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r>
    </w:p>
    <w:tbl>
      <w:tblPr>
        <w:tblW w:w="901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9016"/>
      </w:tblGrid>
      <w:tr>
        <w:trPr/>
        <w:tc>
          <w:tcPr>
            <w:tcW w:w="9016" w:type="dxa"/>
            <w:tcBorders/>
          </w:tcPr>
          <w:p>
            <w:pPr>
              <w:pStyle w:val="Normal"/>
              <w:widowControl w:val="false"/>
              <w:numPr>
                <w:ilvl w:val="0"/>
                <w:numId w:val="0"/>
              </w:numPr>
              <w:spacing w:beforeAutospacing="1" w:afterAutospacing="1"/>
              <w:ind w:left="0" w:hanging="0"/>
              <w:outlineLvl w:val="0"/>
              <w:rPr>
                <w:rFonts w:ascii="palatino" w:hAnsi="palatino" w:eastAsia="Times New Roman" w:cs="Tahoma"/>
                <w:b/>
                <w:b/>
                <w:bCs/>
                <w:color w:val="3569D3"/>
                <w:kern w:val="2"/>
                <w:sz w:val="48"/>
                <w:szCs w:val="48"/>
              </w:rPr>
            </w:pPr>
            <w:r>
              <w:drawing>
                <wp:anchor behindDoc="0" distT="0" distB="0" distL="0" distR="0" simplePos="0" locked="0" layoutInCell="1" allowOverlap="1" relativeHeight="3">
                  <wp:simplePos x="0" y="0"/>
                  <wp:positionH relativeFrom="column">
                    <wp:posOffset>4146550</wp:posOffset>
                  </wp:positionH>
                  <wp:positionV relativeFrom="paragraph">
                    <wp:posOffset>91440</wp:posOffset>
                  </wp:positionV>
                  <wp:extent cx="1476375" cy="14662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76375" cy="1466215"/>
                          </a:xfrm>
                          <a:prstGeom prst="rect">
                            <a:avLst/>
                          </a:prstGeom>
                        </pic:spPr>
                      </pic:pic>
                    </a:graphicData>
                  </a:graphic>
                </wp:anchor>
              </w:drawing>
            </w:r>
            <w:r>
              <w:rPr>
                <w:rFonts w:eastAsia="Times New Roman" w:cs="Tahoma" w:ascii="palatino" w:hAnsi="palatino"/>
                <w:b/>
                <w:bCs/>
                <w:color w:val="3569D3"/>
                <w:kern w:val="2"/>
                <w:sz w:val="48"/>
                <w:szCs w:val="48"/>
              </w:rPr>
              <w:t>Ivanauskas Feliksas</w:t>
            </w:r>
          </w:p>
          <w:p>
            <w:pPr>
              <w:pStyle w:val="Normal"/>
              <w:widowControl w:val="false"/>
              <w:rPr>
                <w:rFonts w:ascii="Tahoma" w:hAnsi="Tahoma" w:eastAsia="Times New Roman" w:cs="Tahoma"/>
                <w:color w:val="000000"/>
                <w:sz w:val="27"/>
                <w:szCs w:val="27"/>
              </w:rPr>
            </w:pPr>
            <w:r>
              <w:rPr>
                <w:rFonts w:eastAsia="Times New Roman" w:cs="Times New Roman" w:ascii="Times New Roman" w:hAnsi="Times New Roman"/>
              </w:rPr>
              <w:t xml:space="preserve">Prof. habil. dr. Feliksas Ivanauskas, </w:t>
            </w:r>
          </w:p>
          <w:p>
            <w:pPr>
              <w:pStyle w:val="Normal"/>
              <w:widowControl w:val="false"/>
              <w:rPr>
                <w:rFonts w:ascii="Tahoma" w:hAnsi="Tahoma" w:eastAsia="Times New Roman" w:cs="Tahoma"/>
                <w:color w:val="000000"/>
                <w:sz w:val="27"/>
                <w:szCs w:val="27"/>
              </w:rPr>
            </w:pPr>
            <w:r>
              <w:rPr>
                <w:rFonts w:eastAsia="Times New Roman" w:cs="Times New Roman" w:ascii="Times New Roman" w:hAnsi="Times New Roman"/>
              </w:rPr>
              <w:t xml:space="preserve">Lietuvos mokslų akademijos tikrasis narys (emeritas) </w:t>
            </w:r>
            <w:r>
              <w:rPr>
                <w:rFonts w:eastAsia="Times New Roman" w:cs="Times New Roman" w:ascii="Times New Roman" w:hAnsi="Times New Roman"/>
              </w:rPr>
              <mc:AlternateContent>
                <mc:Choice Requires="wps">
                  <w:drawing>
                    <wp:inline distT="0" distB="0" distL="0" distR="0">
                      <wp:extent cx="4476750" cy="635"/>
                      <wp:effectExtent l="0" t="0" r="0" b="0"/>
                      <wp:docPr id="2" name="Shape1"/>
                      <a:graphic xmlns:a="http://schemas.openxmlformats.org/drawingml/2006/main">
                        <a:graphicData uri="http://schemas.microsoft.com/office/word/2010/wordprocessingShape">
                          <wps:wsp>
                            <wps:cNvSpPr/>
                            <wps:spPr>
                              <a:xfrm>
                                <a:off x="0" y="0"/>
                                <a:ext cx="4476600" cy="72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Shape1" path="m0,0l-2147483645,0l-2147483645,-2147483646l0,-2147483646xe" fillcolor="#a0a0a0" stroked="f" o:allowincell="f" style="position:absolute;margin-left:0pt;margin-top:-0.1pt;width:352.45pt;height:0pt;mso-wrap-style:none;v-text-anchor:middle;mso-position-vertical:top">
                      <v:fill o:detectmouseclick="t" type="solid" color2="#5f5f5f"/>
                      <v:stroke color="#3465a4" joinstyle="round" endcap="flat"/>
                      <w10:wrap type="square"/>
                    </v:rect>
                  </w:pict>
                </mc:Fallback>
              </mc:AlternateContent>
            </w:r>
          </w:p>
          <w:tbl>
            <w:tblPr>
              <w:tblW w:w="8941" w:type="dxa"/>
              <w:jc w:val="left"/>
              <w:tblInd w:w="0" w:type="dxa"/>
              <w:tblLayout w:type="fixed"/>
              <w:tblCellMar>
                <w:top w:w="0" w:type="dxa"/>
                <w:left w:w="150" w:type="dxa"/>
                <w:bottom w:w="0" w:type="dxa"/>
                <w:right w:w="0" w:type="dxa"/>
              </w:tblCellMar>
              <w:tblLook w:val="04a0" w:noHBand="0" w:noVBand="1" w:firstColumn="1" w:lastRow="0" w:lastColumn="0" w:firstRow="1"/>
            </w:tblPr>
            <w:tblGrid>
              <w:gridCol w:w="8941"/>
            </w:tblGrid>
            <w:tr>
              <w:trPr/>
              <w:tc>
                <w:tcPr>
                  <w:tcW w:w="8941" w:type="dxa"/>
                  <w:tcBorders/>
                  <w:vAlign w:val="center"/>
                </w:tcPr>
                <w:p>
                  <w:pPr>
                    <w:pStyle w:val="Normal"/>
                    <w:widowControl w:val="false"/>
                    <w:rPr>
                      <w:lang w:val="lt-LT"/>
                    </w:rPr>
                  </w:pPr>
                  <w:bookmarkStart w:id="0" w:name="_GoBack"/>
                  <w:bookmarkEnd w:id="0"/>
                  <w:r>
                    <w:rPr>
                      <w:rFonts w:eastAsia="Times New Roman" w:cs="Times New Roman" w:ascii="Times New Roman" w:hAnsi="Times New Roman"/>
                      <w:b/>
                      <w:bCs/>
                      <w:lang w:val="lt-LT"/>
                    </w:rPr>
                    <w:t>GYVENIMO IR MOKSLINĖS VEIKLOS APRAŠYMAS (CV)</w:t>
                  </w:r>
                </w:p>
                <w:p>
                  <w:pPr>
                    <w:pStyle w:val="Normal"/>
                    <w:widowControl w:val="false"/>
                    <w:rPr>
                      <w:rFonts w:ascii="Times New Roman" w:hAnsi="Times New Roman" w:eastAsia="Times New Roman" w:cs="Times New Roman"/>
                      <w:lang w:val="lt-LT"/>
                    </w:rPr>
                  </w:pPr>
                  <w:r>
                    <w:rPr>
                      <w:rFonts w:eastAsia="Times New Roman" w:cs="Times New Roman" w:ascii="Times New Roman" w:hAnsi="Times New Roman"/>
                      <w:lang w:val="lt-LT"/>
                    </w:rPr>
                  </w:r>
                </w:p>
                <w:p>
                  <w:pPr>
                    <w:pStyle w:val="Normal"/>
                    <w:widowControl w:val="false"/>
                    <w:rPr>
                      <w:lang w:val="lt-LT"/>
                    </w:rPr>
                  </w:pPr>
                  <w:r>
                    <w:rPr>
                      <w:lang w:val="lt-LT"/>
                    </w:rPr>
                  </w:r>
                </w:p>
                <w:p>
                  <w:pPr>
                    <w:pStyle w:val="Normal"/>
                    <w:widowControl w:val="false"/>
                    <w:jc w:val="both"/>
                    <w:rPr/>
                  </w:pPr>
                  <w:r>
                    <w:rPr>
                      <w:rFonts w:eastAsia="Times New Roman" w:cs="Times New Roman" w:ascii="Times New Roman" w:hAnsi="Times New Roman"/>
                      <w:lang w:val="lt-LT"/>
                    </w:rPr>
                    <w:t xml:space="preserve">VU Matematikos ir informatikos fakulteto Kompiuterijos katedros  profesorius-emeritas, VU Informatikos institutas, Matematikos ir informatikos fakultetas, Didlaukio g. 47, 08303, Vilnius, tel.:  +370 5 2195000, faks.: +370 5 2151585, </w:t>
                  </w:r>
                </w:p>
                <w:p>
                  <w:pPr>
                    <w:pStyle w:val="Normal"/>
                    <w:widowControl w:val="false"/>
                    <w:jc w:val="both"/>
                    <w:rPr/>
                  </w:pPr>
                  <w:r>
                    <w:rPr>
                      <w:rFonts w:eastAsia="Times New Roman" w:cs="Times New Roman" w:ascii="Times New Roman" w:hAnsi="Times New Roman"/>
                      <w:lang w:val="lt-LT"/>
                    </w:rPr>
                    <w:t xml:space="preserve">el. paštas: </w:t>
                  </w:r>
                  <w:hyperlink r:id="rId3">
                    <w:r>
                      <w:rPr>
                        <w:rStyle w:val="InternetLink"/>
                        <w:rFonts w:eastAsia="Times New Roman" w:cs="Times New Roman" w:ascii="Times New Roman" w:hAnsi="Times New Roman"/>
                        <w:lang w:val="lt-LT"/>
                      </w:rPr>
                      <w:t>feliksas.ivanauskas@mif.vu.lt</w:t>
                    </w:r>
                  </w:hyperlink>
                  <w:r>
                    <w:rPr>
                      <w:rFonts w:eastAsia="Times New Roman" w:cs="Times New Roman" w:ascii="Times New Roman" w:hAnsi="Times New Roman"/>
                      <w:lang w:val="lt-LT"/>
                    </w:rPr>
                    <w:t xml:space="preserve">, Svetainės adresas: </w:t>
                  </w:r>
                  <w:hyperlink r:id="rId4">
                    <w:r>
                      <w:rPr>
                        <w:rStyle w:val="InternetLink"/>
                        <w:rFonts w:eastAsia="Times New Roman" w:cs="Times New Roman" w:ascii="Times New Roman" w:hAnsi="Times New Roman"/>
                        <w:lang w:val="lt-LT"/>
                      </w:rPr>
                      <w:t>http://www.mif.vu.lt</w:t>
                    </w:r>
                  </w:hyperlink>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lang w:val="lt-LT"/>
                    </w:rPr>
                  </w:pPr>
                  <w:r>
                    <w:rPr>
                      <w:rFonts w:eastAsia="Times New Roman" w:cs="Times New Roman" w:ascii="Times New Roman" w:hAnsi="Times New Roman"/>
                      <w:u w:val="single"/>
                      <w:lang w:val="lt-LT"/>
                    </w:rPr>
                    <w:t>Gimimo data ir vieta</w:t>
                  </w:r>
                  <w:r>
                    <w:rPr>
                      <w:rFonts w:eastAsia="Times New Roman" w:cs="Times New Roman" w:ascii="Times New Roman" w:hAnsi="Times New Roman"/>
                      <w:lang w:val="lt-LT"/>
                    </w:rPr>
                    <w:t xml:space="preserve">: </w:t>
                  </w:r>
                </w:p>
                <w:p>
                  <w:pPr>
                    <w:pStyle w:val="Normal"/>
                    <w:widowControl w:val="false"/>
                    <w:rPr>
                      <w:lang w:val="lt-LT"/>
                    </w:rPr>
                  </w:pPr>
                  <w:r>
                    <w:rPr>
                      <w:lang w:val="lt-LT"/>
                    </w:rPr>
                  </w:r>
                </w:p>
                <w:p>
                  <w:pPr>
                    <w:pStyle w:val="Normal"/>
                    <w:widowControl w:val="false"/>
                    <w:rPr>
                      <w:lang w:val="lt-LT"/>
                    </w:rPr>
                  </w:pPr>
                  <w:r>
                    <w:rPr>
                      <w:rFonts w:eastAsia="Times New Roman" w:cs="Times New Roman" w:ascii="Times New Roman" w:hAnsi="Times New Roman"/>
                      <w:lang w:val="lt-LT"/>
                    </w:rPr>
                    <w:t>1945 m. liepos 24 d., Jarevo k. Postavų raj. Vitebsko sritis</w:t>
                    <w:br/>
                  </w:r>
                </w:p>
                <w:p>
                  <w:pPr>
                    <w:pStyle w:val="Normal"/>
                    <w:widowControl w:val="false"/>
                    <w:rPr>
                      <w:lang w:val="lt-LT"/>
                    </w:rPr>
                  </w:pPr>
                  <w:r>
                    <w:rPr>
                      <w:rFonts w:eastAsia="Times New Roman" w:cs="Times New Roman" w:ascii="Times New Roman" w:hAnsi="Times New Roman"/>
                      <w:u w:val="single"/>
                      <w:lang w:val="lt-LT"/>
                    </w:rPr>
                    <w:t>Pilietybė</w:t>
                  </w:r>
                  <w:r>
                    <w:rPr>
                      <w:rFonts w:eastAsia="Times New Roman" w:cs="Times New Roman" w:ascii="Times New Roman" w:hAnsi="Times New Roman"/>
                      <w:lang w:val="lt-LT"/>
                    </w:rPr>
                    <w:t>: Lietuvos pilietis</w:t>
                    <w:br/>
                  </w:r>
                  <w:r>
                    <w:rPr>
                      <w:rFonts w:eastAsia="Times New Roman" w:cs="Times New Roman" w:ascii="Times New Roman" w:hAnsi="Times New Roman"/>
                      <w:u w:val="single"/>
                      <w:lang w:val="lt-LT"/>
                    </w:rPr>
                    <w:t>Šeimyninė padėtis</w:t>
                  </w:r>
                  <w:r>
                    <w:rPr>
                      <w:rFonts w:eastAsia="Times New Roman" w:cs="Times New Roman" w:ascii="Times New Roman" w:hAnsi="Times New Roman"/>
                      <w:lang w:val="lt-LT"/>
                    </w:rPr>
                    <w:t>: vedęs, dvi dukros</w:t>
                  </w:r>
                </w:p>
                <w:p>
                  <w:pPr>
                    <w:pStyle w:val="Normal"/>
                    <w:widowControl w:val="false"/>
                    <w:rPr>
                      <w:lang w:val="lt-LT"/>
                    </w:rPr>
                  </w:pPr>
                  <w:r>
                    <w:rPr>
                      <w:rFonts w:eastAsia="Times New Roman" w:cs="Times New Roman" w:ascii="Times New Roman" w:hAnsi="Times New Roman"/>
                      <w:u w:val="single"/>
                      <w:lang w:val="lt-LT"/>
                    </w:rPr>
                    <w:t>Žmona:</w:t>
                  </w:r>
                  <w:r>
                    <w:rPr>
                      <w:rFonts w:eastAsia="Times New Roman" w:cs="Times New Roman" w:ascii="Times New Roman" w:hAnsi="Times New Roman"/>
                      <w:lang w:val="lt-LT"/>
                    </w:rPr>
                    <w:t> Aldona Ivanauskienė, </w:t>
                  </w:r>
                </w:p>
                <w:p>
                  <w:pPr>
                    <w:pStyle w:val="Normal"/>
                    <w:widowControl w:val="false"/>
                    <w:rPr>
                      <w:lang w:val="lt-LT"/>
                    </w:rPr>
                  </w:pPr>
                  <w:r>
                    <w:rPr>
                      <w:rFonts w:eastAsia="Times New Roman" w:cs="Times New Roman" w:ascii="Times New Roman" w:hAnsi="Times New Roman"/>
                      <w:u w:val="single"/>
                      <w:lang w:val="lt-LT"/>
                    </w:rPr>
                    <w:t>Dukros:</w:t>
                  </w:r>
                  <w:r>
                    <w:rPr>
                      <w:rFonts w:eastAsia="Times New Roman" w:cs="Times New Roman" w:ascii="Times New Roman" w:hAnsi="Times New Roman"/>
                      <w:lang w:val="lt-LT"/>
                    </w:rPr>
                    <w:t> Justina Ivanauskaitė,</w:t>
                  </w:r>
                </w:p>
                <w:p>
                  <w:pPr>
                    <w:pStyle w:val="Normal"/>
                    <w:widowControl w:val="false"/>
                    <w:rPr>
                      <w:lang w:val="lt-LT"/>
                    </w:rPr>
                  </w:pPr>
                  <w:r>
                    <w:rPr>
                      <w:rFonts w:eastAsia="Times New Roman" w:cs="Times New Roman" w:ascii="Times New Roman" w:hAnsi="Times New Roman"/>
                      <w:lang w:val="lt-LT"/>
                    </w:rPr>
                    <w:t>Jurgita Ivanauskaitės.</w:t>
                  </w:r>
                </w:p>
                <w:p>
                  <w:pPr>
                    <w:pStyle w:val="Normal"/>
                    <w:widowControl w:val="false"/>
                    <w:rPr>
                      <w:lang w:val="lt-LT"/>
                    </w:rPr>
                  </w:pPr>
                  <w:r>
                    <w:rPr>
                      <w:rFonts w:eastAsia="Times New Roman" w:cs="Times New Roman" w:ascii="Times New Roman" w:hAnsi="Times New Roman"/>
                      <w:lang w:val="lt-LT"/>
                    </w:rPr>
                    <w:br/>
                  </w:r>
                  <w:r>
                    <w:rPr>
                      <w:rFonts w:eastAsia="Times New Roman" w:cs="Times New Roman" w:ascii="Times New Roman" w:hAnsi="Times New Roman"/>
                      <w:u w:val="single"/>
                      <w:lang w:val="lt-LT"/>
                    </w:rPr>
                    <w:t>Išsilavinimas</w:t>
                  </w:r>
                  <w:r>
                    <w:rPr>
                      <w:rFonts w:eastAsia="Times New Roman" w:cs="Times New Roman" w:ascii="Times New Roman" w:hAnsi="Times New Roman"/>
                      <w:lang w:val="lt-LT"/>
                    </w:rPr>
                    <w:t xml:space="preserve">: </w:t>
                  </w:r>
                </w:p>
                <w:p>
                  <w:pPr>
                    <w:pStyle w:val="Normal"/>
                    <w:widowControl w:val="false"/>
                    <w:bidi w:val="0"/>
                    <w:spacing w:before="0" w:after="0"/>
                    <w:ind w:left="1020" w:right="0" w:hanging="454"/>
                    <w:jc w:val="both"/>
                    <w:rPr>
                      <w:lang w:val="lt-LT"/>
                    </w:rPr>
                  </w:pPr>
                  <w:r>
                    <w:rPr>
                      <w:rFonts w:eastAsia="Times New Roman" w:cs="Times New Roman" w:ascii="Times New Roman" w:hAnsi="Times New Roman"/>
                      <w:lang w:val="lt-LT"/>
                    </w:rPr>
                    <w:t>1969 m. Maskvos M. Lomonosovo universiteto Matematikos ir mechanikos fakultetas, matematikas</w:t>
                  </w:r>
                </w:p>
                <w:p>
                  <w:pPr>
                    <w:pStyle w:val="Normal"/>
                    <w:widowControl w:val="false"/>
                    <w:bidi w:val="0"/>
                    <w:spacing w:before="0" w:after="0"/>
                    <w:ind w:left="1020" w:right="0" w:hanging="454"/>
                    <w:jc w:val="both"/>
                    <w:rPr>
                      <w:lang w:val="lt-LT"/>
                    </w:rPr>
                  </w:pPr>
                  <w:r>
                    <w:rPr>
                      <w:rFonts w:eastAsia="Times New Roman" w:cs="Times New Roman" w:ascii="Times New Roman" w:hAnsi="Times New Roman"/>
                      <w:lang w:val="lt-LT"/>
                    </w:rPr>
                    <w:t>1974 m. Maskvos valstybinis universitetas, fizikos-matematikos mokslų kandidatas (daktaras), tema: „Banginių lygčių skirtuminės Gryno funkcijos tyrimas ", vadovas: prof.  dr. Nikolajus Bachvalovas, Rusijos MA tikrasis narys, VU Garbės daktaras</w:t>
                  </w:r>
                </w:p>
                <w:p>
                  <w:pPr>
                    <w:pStyle w:val="Normal"/>
                    <w:widowControl w:val="false"/>
                    <w:bidi w:val="0"/>
                    <w:spacing w:before="0" w:after="0"/>
                    <w:ind w:left="1020" w:right="0" w:hanging="454"/>
                    <w:jc w:val="both"/>
                    <w:rPr>
                      <w:lang w:val="lt-LT"/>
                    </w:rPr>
                  </w:pPr>
                  <w:r>
                    <w:rPr>
                      <w:rFonts w:eastAsia="Times New Roman" w:cs="Times New Roman" w:ascii="Times New Roman" w:hAnsi="Times New Roman"/>
                      <w:lang w:val="lt-LT"/>
                    </w:rPr>
                    <w:t>1992 m. Rusijos matematinio modeliavimo institutas, fizikos-matematikos mokslų daktaras (habil. matematikos dr.), tema: "Netiesinių Šredingerio lygčių sprendimas“</w:t>
                  </w:r>
                </w:p>
                <w:p>
                  <w:pPr>
                    <w:pStyle w:val="Normal"/>
                    <w:widowControl w:val="false"/>
                    <w:rPr>
                      <w:lang w:val="lt-LT"/>
                    </w:rPr>
                  </w:pPr>
                  <w:r>
                    <w:rPr>
                      <w:rFonts w:eastAsia="Times New Roman" w:cs="Times New Roman" w:ascii="Times New Roman" w:hAnsi="Times New Roman"/>
                      <w:lang w:val="lt-LT"/>
                    </w:rPr>
                    <w:t> </w:t>
                  </w:r>
                </w:p>
                <w:p>
                  <w:pPr>
                    <w:pStyle w:val="Normal"/>
                    <w:widowControl w:val="false"/>
                    <w:rPr>
                      <w:lang w:val="lt-LT"/>
                    </w:rPr>
                  </w:pPr>
                  <w:r>
                    <w:rPr>
                      <w:rFonts w:eastAsia="Times New Roman" w:cs="Times New Roman" w:ascii="Times New Roman" w:hAnsi="Times New Roman"/>
                      <w:u w:val="single"/>
                      <w:lang w:val="lt-LT"/>
                    </w:rPr>
                    <w:t>Darbinė veikla, pareigos, vardai</w:t>
                  </w:r>
                  <w:r>
                    <w:rPr>
                      <w:rFonts w:eastAsia="Times New Roman" w:cs="Times New Roman" w:ascii="Times New Roman" w:hAnsi="Times New Roman"/>
                      <w:lang w:val="lt-LT"/>
                    </w:rPr>
                    <w:t>:</w:t>
                  </w:r>
                </w:p>
                <w:p>
                  <w:pPr>
                    <w:pStyle w:val="Normal"/>
                    <w:widowControl w:val="false"/>
                    <w:ind w:left="720" w:hanging="0"/>
                    <w:rPr>
                      <w:lang w:val="lt-LT"/>
                    </w:rPr>
                  </w:pPr>
                  <w:r>
                    <w:rPr>
                      <w:rFonts w:eastAsia="Times New Roman" w:cs="Times New Roman" w:ascii="Times New Roman" w:hAnsi="Times New Roman"/>
                      <w:lang w:val="lt-LT"/>
                    </w:rPr>
                    <w:t>1964-1966 VU Fizikos-matematikos  fakulteto vyr. laborantas</w:t>
                    <w:br/>
                    <w:t>1972-1978 VU Matematikos ir mechanikos fakulteto vyr. dėstytojas</w:t>
                    <w:br/>
                    <w:t>1978-1992 VU Matematikos fakulteto docentas</w:t>
                  </w:r>
                </w:p>
                <w:p>
                  <w:pPr>
                    <w:pStyle w:val="Normal"/>
                    <w:widowControl w:val="false"/>
                    <w:ind w:left="720" w:hanging="0"/>
                    <w:rPr>
                      <w:lang w:val="lt-LT"/>
                    </w:rPr>
                  </w:pPr>
                  <w:r>
                    <w:rPr>
                      <w:rFonts w:eastAsia="Times New Roman" w:cs="Times New Roman" w:ascii="Times New Roman" w:hAnsi="Times New Roman"/>
                      <w:lang w:val="lt-LT"/>
                    </w:rPr>
                    <w:t>1980-1983 VU Matematinės įrangos katedros vedėjas</w:t>
                  </w:r>
                </w:p>
                <w:p>
                  <w:pPr>
                    <w:pStyle w:val="Normal"/>
                    <w:widowControl w:val="false"/>
                    <w:ind w:left="720" w:hanging="0"/>
                    <w:rPr>
                      <w:lang w:val="lt-LT"/>
                    </w:rPr>
                  </w:pPr>
                  <w:r>
                    <w:rPr>
                      <w:rFonts w:eastAsia="Times New Roman" w:cs="Times New Roman" w:ascii="Times New Roman" w:hAnsi="Times New Roman"/>
                      <w:lang w:val="lt-LT"/>
                    </w:rPr>
                    <w:t>1983-1988 VU Diferencialinių lygčių ir skaičiavimo matematikos  katedros vedėjas</w:t>
                  </w:r>
                </w:p>
                <w:p>
                  <w:pPr>
                    <w:pStyle w:val="Normal"/>
                    <w:widowControl w:val="false"/>
                    <w:ind w:left="720" w:hanging="0"/>
                    <w:rPr>
                      <w:lang w:val="lt-LT"/>
                    </w:rPr>
                  </w:pPr>
                  <w:r>
                    <w:rPr>
                      <w:rFonts w:eastAsia="Times New Roman" w:cs="Times New Roman" w:ascii="Times New Roman" w:hAnsi="Times New Roman"/>
                      <w:lang w:val="lt-LT"/>
                    </w:rPr>
                    <w:t>1992- iki šiol VU Matematikos ir informatikos fakulteto profesorius</w:t>
                  </w:r>
                </w:p>
                <w:p>
                  <w:pPr>
                    <w:pStyle w:val="Normal"/>
                    <w:widowControl w:val="false"/>
                    <w:ind w:left="720" w:hanging="0"/>
                    <w:rPr>
                      <w:lang w:val="lt-LT"/>
                    </w:rPr>
                  </w:pPr>
                  <w:r>
                    <w:rPr>
                      <w:rFonts w:eastAsia="Times New Roman" w:cs="Times New Roman" w:ascii="Times New Roman" w:hAnsi="Times New Roman"/>
                      <w:lang w:val="lt-LT"/>
                    </w:rPr>
                    <w:t>1978-1980 VU Matematikos fakulteto prodekanas</w:t>
                  </w:r>
                </w:p>
                <w:p>
                  <w:pPr>
                    <w:pStyle w:val="Normal"/>
                    <w:widowControl w:val="false"/>
                    <w:ind w:left="720" w:hanging="0"/>
                    <w:rPr>
                      <w:lang w:val="lt-LT"/>
                    </w:rPr>
                  </w:pPr>
                  <w:r>
                    <w:rPr>
                      <w:rFonts w:eastAsia="Times New Roman" w:cs="Times New Roman" w:ascii="Times New Roman" w:hAnsi="Times New Roman"/>
                      <w:lang w:val="lt-LT"/>
                    </w:rPr>
                    <w:t>1999- 2014 VU Matematikos ir informatikos fakulteto Kompiuterijos katedros vedėjas</w:t>
                  </w:r>
                </w:p>
                <w:p>
                  <w:pPr>
                    <w:pStyle w:val="Normal"/>
                    <w:widowControl w:val="false"/>
                    <w:ind w:left="720" w:hanging="0"/>
                    <w:rPr>
                      <w:lang w:val="lt-LT"/>
                    </w:rPr>
                  </w:pPr>
                  <w:r>
                    <w:rPr>
                      <w:rFonts w:eastAsia="Times New Roman" w:cs="Times New Roman" w:ascii="Times New Roman" w:hAnsi="Times New Roman"/>
                      <w:lang w:val="lt-LT"/>
                    </w:rPr>
                    <w:t>1998-2008 Matematikos ir informatikos fakulteto dekanas</w:t>
                  </w:r>
                </w:p>
                <w:p>
                  <w:pPr>
                    <w:pStyle w:val="Normal"/>
                    <w:widowControl w:val="false"/>
                    <w:ind w:left="720" w:hanging="0"/>
                    <w:rPr>
                      <w:lang w:val="lt-LT"/>
                    </w:rPr>
                  </w:pPr>
                  <w:r>
                    <w:rPr>
                      <w:rFonts w:eastAsia="Times New Roman" w:cs="Times New Roman" w:ascii="Times New Roman" w:hAnsi="Times New Roman"/>
                      <w:lang w:val="lt-LT"/>
                    </w:rPr>
                    <w:t>1997-2009 Matematikos ir informatikos instituto Skaičiavimo metodų skyriaus vyriausias mokslinis bendradarbis</w:t>
                  </w:r>
                </w:p>
                <w:p>
                  <w:pPr>
                    <w:pStyle w:val="Normal"/>
                    <w:widowControl w:val="false"/>
                    <w:ind w:left="720" w:hanging="0"/>
                    <w:rPr>
                      <w:lang w:val="lt-LT"/>
                    </w:rPr>
                  </w:pPr>
                  <w:r>
                    <w:rPr>
                      <w:rFonts w:eastAsia="Times New Roman" w:cs="Times New Roman" w:ascii="Times New Roman" w:hAnsi="Times New Roman"/>
                      <w:lang w:val="lt-LT"/>
                    </w:rPr>
                    <w:t>1997-2000 Kauno technologijos universiteto Fundamentaliųjų mokslų fakulteto Taikomosios matematikos katedros profesorius</w:t>
                  </w:r>
                </w:p>
                <w:p>
                  <w:pPr>
                    <w:pStyle w:val="Normal"/>
                    <w:widowControl w:val="false"/>
                    <w:ind w:left="720" w:hanging="0"/>
                    <w:rPr>
                      <w:lang w:val="lt-LT"/>
                    </w:rPr>
                  </w:pPr>
                  <w:r>
                    <w:rPr>
                      <w:rFonts w:eastAsia="Times New Roman" w:cs="Times New Roman" w:ascii="Times New Roman" w:hAnsi="Times New Roman"/>
                      <w:lang w:val="lt-LT"/>
                    </w:rPr>
                    <w:t>1995 - 2010  Lietuvos mokslų tarybos nostrifikacinės komisijos narys</w:t>
                  </w:r>
                </w:p>
                <w:p>
                  <w:pPr>
                    <w:pStyle w:val="Normal"/>
                    <w:widowControl w:val="false"/>
                    <w:ind w:left="720" w:hanging="0"/>
                    <w:rPr>
                      <w:lang w:val="lt-LT"/>
                    </w:rPr>
                  </w:pPr>
                  <w:r>
                    <w:rPr>
                      <w:rFonts w:eastAsia="Times New Roman" w:cs="Times New Roman" w:ascii="Times New Roman" w:hAnsi="Times New Roman"/>
                      <w:lang w:val="lt-LT"/>
                    </w:rPr>
                    <w:t>1994-1996, 1998-2008 Vilniaus universiteto senato narys</w:t>
                  </w:r>
                </w:p>
                <w:p>
                  <w:pPr>
                    <w:pStyle w:val="Normal"/>
                    <w:widowControl w:val="false"/>
                    <w:ind w:left="720" w:hanging="0"/>
                    <w:rPr>
                      <w:lang w:val="lt-LT"/>
                    </w:rPr>
                  </w:pPr>
                  <w:r>
                    <w:rPr>
                      <w:rFonts w:eastAsia="Times New Roman" w:cs="Times New Roman" w:ascii="Times New Roman" w:hAnsi="Times New Roman"/>
                      <w:lang w:val="lt-LT"/>
                    </w:rPr>
                    <w:t>2014-16 VU Tarybos narys</w:t>
                  </w:r>
                </w:p>
                <w:p>
                  <w:pPr>
                    <w:pStyle w:val="Normal"/>
                    <w:widowControl w:val="false"/>
                    <w:ind w:left="720" w:hanging="0"/>
                    <w:rPr>
                      <w:lang w:val="lt-LT"/>
                    </w:rPr>
                  </w:pPr>
                  <w:r>
                    <w:rPr>
                      <w:rFonts w:eastAsia="Times New Roman" w:cs="Times New Roman" w:ascii="Times New Roman" w:hAnsi="Times New Roman"/>
                      <w:lang w:val="lt-LT"/>
                    </w:rPr>
                    <w:t>2001-2007 Mokslų  akademijos narys  ekspertas</w:t>
                  </w:r>
                </w:p>
                <w:p>
                  <w:pPr>
                    <w:pStyle w:val="Normal"/>
                    <w:widowControl w:val="false"/>
                    <w:ind w:left="720" w:hanging="0"/>
                    <w:rPr>
                      <w:lang w:val="lt-LT"/>
                    </w:rPr>
                  </w:pPr>
                  <w:r>
                    <w:rPr>
                      <w:rFonts w:eastAsia="Times New Roman" w:cs="Times New Roman" w:ascii="Times New Roman" w:hAnsi="Times New Roman"/>
                      <w:lang w:val="lt-LT"/>
                    </w:rPr>
                    <w:t>2007-2011 Mokslų  akademijos narys  korespondentas</w:t>
                  </w:r>
                </w:p>
                <w:p>
                  <w:pPr>
                    <w:pStyle w:val="Normal"/>
                    <w:widowControl w:val="false"/>
                    <w:ind w:left="720" w:hanging="0"/>
                    <w:rPr>
                      <w:lang w:val="lt-LT"/>
                    </w:rPr>
                  </w:pPr>
                  <w:r>
                    <w:rPr>
                      <w:rFonts w:eastAsia="Times New Roman" w:cs="Times New Roman" w:ascii="Times New Roman" w:hAnsi="Times New Roman"/>
                      <w:lang w:val="lt-LT"/>
                    </w:rPr>
                    <w:t>2011- iki šiol  Mokslų  akademijos tikrasis narys </w:t>
                  </w:r>
                </w:p>
                <w:p>
                  <w:pPr>
                    <w:pStyle w:val="Normal"/>
                    <w:widowControl w:val="false"/>
                    <w:ind w:left="720" w:hanging="0"/>
                    <w:rPr>
                      <w:lang w:val="lt-LT"/>
                    </w:rPr>
                  </w:pPr>
                  <w:r>
                    <w:rPr>
                      <w:rFonts w:eastAsia="Times New Roman" w:cs="Times New Roman" w:ascii="Times New Roman" w:hAnsi="Times New Roman"/>
                      <w:lang w:val="lt-LT"/>
                    </w:rPr>
                    <w:t>1999-2004 Lietuvos mokslų tarybos ekspertas</w:t>
                  </w:r>
                </w:p>
                <w:p>
                  <w:pPr>
                    <w:pStyle w:val="Normal"/>
                    <w:widowControl w:val="false"/>
                    <w:ind w:left="720" w:hanging="0"/>
                    <w:rPr>
                      <w:lang w:val="lt-LT"/>
                    </w:rPr>
                  </w:pPr>
                  <w:r>
                    <w:rPr>
                      <w:rFonts w:eastAsia="Times New Roman" w:cs="Times New Roman" w:ascii="Times New Roman" w:hAnsi="Times New Roman"/>
                      <w:lang w:val="lt-LT"/>
                    </w:rPr>
                    <w:t>2004-2009 Lietuvos mokslų tarybos narys, kvalifikacinės komisijos pirmininkas</w:t>
                  </w:r>
                </w:p>
                <w:p>
                  <w:pPr>
                    <w:pStyle w:val="Normal"/>
                    <w:widowControl w:val="false"/>
                    <w:ind w:left="720" w:hanging="0"/>
                    <w:rPr>
                      <w:lang w:val="lt-LT"/>
                    </w:rPr>
                  </w:pPr>
                  <w:r>
                    <w:rPr>
                      <w:rFonts w:eastAsia="Times New Roman" w:cs="Times New Roman" w:ascii="Times New Roman" w:hAnsi="Times New Roman"/>
                      <w:lang w:val="lt-LT"/>
                    </w:rPr>
                    <w:t>2004-2009 Lietuvos mokslų tarybos kolegijos narys</w:t>
                  </w:r>
                </w:p>
                <w:p>
                  <w:pPr>
                    <w:pStyle w:val="Normal"/>
                    <w:widowControl w:val="false"/>
                    <w:ind w:left="720" w:hanging="0"/>
                    <w:rPr>
                      <w:lang w:val="lt-LT"/>
                    </w:rPr>
                  </w:pPr>
                  <w:r>
                    <w:rPr>
                      <w:rFonts w:eastAsia="Times New Roman" w:cs="Times New Roman" w:ascii="Times New Roman" w:hAnsi="Times New Roman"/>
                      <w:lang w:val="lt-LT"/>
                    </w:rPr>
                    <w:t>2009 - 2018 Lietuvos mokslų akademijos Matematikos, fizikos ir chemijos mokslų skyriaus pirmininkas</w:t>
                  </w:r>
                </w:p>
                <w:p>
                  <w:pPr>
                    <w:pStyle w:val="Normal"/>
                    <w:widowControl w:val="false"/>
                    <w:ind w:left="720" w:hanging="0"/>
                    <w:rPr>
                      <w:lang w:val="lt-LT"/>
                    </w:rPr>
                  </w:pPr>
                  <w:r>
                    <w:rPr>
                      <w:rFonts w:eastAsia="Times New Roman" w:cs="Times New Roman" w:ascii="Times New Roman" w:hAnsi="Times New Roman"/>
                      <w:lang w:val="lt-LT"/>
                    </w:rPr>
                    <w:t>2002 -  2018  VŠĮ „Visorių informacinių technologijų parkas“ valdybos pirmininkas</w:t>
                  </w:r>
                </w:p>
                <w:p>
                  <w:pPr>
                    <w:pStyle w:val="Normal"/>
                    <w:widowControl w:val="false"/>
                    <w:ind w:left="720" w:hanging="0"/>
                    <w:rPr>
                      <w:lang w:val="lt-LT"/>
                    </w:rPr>
                  </w:pPr>
                  <w:r>
                    <w:rPr>
                      <w:rFonts w:eastAsia="Times New Roman" w:cs="Times New Roman" w:ascii="Times New Roman" w:hAnsi="Times New Roman"/>
                      <w:lang w:val="lt-LT"/>
                    </w:rPr>
                    <w:t>1997 -2011- žurnalo “Nonlinear Analysis Modelling and control ” redaktorių tarybos pirmininko pavaduotojas</w:t>
                  </w:r>
                </w:p>
                <w:p>
                  <w:pPr>
                    <w:pStyle w:val="Normal"/>
                    <w:widowControl w:val="false"/>
                    <w:ind w:left="720" w:hanging="0"/>
                    <w:rPr>
                      <w:lang w:val="lt-LT"/>
                    </w:rPr>
                  </w:pPr>
                  <w:r>
                    <w:rPr>
                      <w:rFonts w:eastAsia="Times New Roman" w:cs="Times New Roman" w:ascii="Times New Roman" w:hAnsi="Times New Roman"/>
                      <w:lang w:val="lt-LT"/>
                    </w:rPr>
                    <w:t>2012-  2020 žurnalo “Nonlinear Analysis Modelling and control ” redaktorių tarybos pirmininkas</w:t>
                  </w:r>
                </w:p>
                <w:p>
                  <w:pPr>
                    <w:pStyle w:val="Normal"/>
                    <w:widowControl w:val="false"/>
                    <w:ind w:left="720" w:hanging="0"/>
                    <w:rPr>
                      <w:lang w:val="lt-LT"/>
                    </w:rPr>
                  </w:pPr>
                  <w:r>
                    <w:rPr>
                      <w:rFonts w:eastAsia="Times New Roman" w:cs="Times New Roman" w:ascii="Times New Roman" w:hAnsi="Times New Roman"/>
                      <w:lang w:val="lt-LT"/>
                    </w:rPr>
                    <w:t>2020  iki šiol žurnalo “Nonlinear Analysis Modelling and control ” redaktorių tarybos garbės pirmininkas</w:t>
                  </w:r>
                </w:p>
                <w:p>
                  <w:pPr>
                    <w:pStyle w:val="Normal"/>
                    <w:widowControl w:val="false"/>
                    <w:ind w:left="720" w:hanging="0"/>
                    <w:rPr>
                      <w:lang w:val="lt-LT"/>
                    </w:rPr>
                  </w:pPr>
                  <w:r>
                    <w:rPr>
                      <w:rFonts w:eastAsia="Times New Roman" w:cs="Times New Roman" w:ascii="Times New Roman" w:hAnsi="Times New Roman"/>
                      <w:lang w:val="lt-LT"/>
                    </w:rPr>
                    <w:t>1994 - iki šiol žurnalo Lithuanian mathematical Journal”. redaktorių tarybos narys</w:t>
                  </w:r>
                </w:p>
                <w:p>
                  <w:pPr>
                    <w:pStyle w:val="Normal"/>
                    <w:widowControl w:val="false"/>
                    <w:ind w:left="720" w:hanging="0"/>
                    <w:rPr>
                      <w:lang w:val="lt-LT"/>
                    </w:rPr>
                  </w:pPr>
                  <w:r>
                    <w:rPr>
                      <w:rFonts w:eastAsia="Times New Roman" w:cs="Times New Roman" w:ascii="Times New Roman" w:hAnsi="Times New Roman"/>
                      <w:lang w:val="lt-LT"/>
                    </w:rPr>
                    <w:t>1997- iki šiol žurnalo “Mathematical Modelling and Analysis“ redaktorių tarybos narys</w:t>
                  </w:r>
                </w:p>
                <w:p>
                  <w:pPr>
                    <w:pStyle w:val="Normal"/>
                    <w:widowControl w:val="false"/>
                    <w:ind w:left="720" w:hanging="0"/>
                    <w:rPr>
                      <w:lang w:val="lt-LT"/>
                    </w:rPr>
                  </w:pPr>
                  <w:r>
                    <w:rPr>
                      <w:rFonts w:eastAsia="Times New Roman" w:cs="Times New Roman" w:ascii="Times New Roman" w:hAnsi="Times New Roman"/>
                      <w:lang w:val="lt-LT"/>
                    </w:rPr>
                    <w:t>2007 - iki šiol žurnalo “Journal of Civil engineering and management” redaktorių tarybos narys</w:t>
                  </w:r>
                </w:p>
                <w:p>
                  <w:pPr>
                    <w:pStyle w:val="Normal"/>
                    <w:widowControl w:val="false"/>
                    <w:ind w:left="720" w:hanging="0"/>
                    <w:rPr>
                      <w:lang w:val="lt-LT"/>
                    </w:rPr>
                  </w:pPr>
                  <w:r>
                    <w:rPr>
                      <w:rFonts w:eastAsia="Times New Roman" w:cs="Times New Roman" w:ascii="Times New Roman" w:hAnsi="Times New Roman"/>
                      <w:lang w:val="lt-LT"/>
                    </w:rPr>
                    <w:t>2008- 2011 Vilniaus kolegijos tarybos narys</w:t>
                  </w:r>
                </w:p>
                <w:p>
                  <w:pPr>
                    <w:pStyle w:val="Normal"/>
                    <w:widowControl w:val="false"/>
                    <w:ind w:left="720" w:hanging="0"/>
                    <w:rPr>
                      <w:lang w:val="lt-LT"/>
                    </w:rPr>
                  </w:pPr>
                  <w:r>
                    <w:rPr>
                      <w:rFonts w:eastAsia="Times New Roman" w:cs="Times New Roman" w:ascii="Times New Roman" w:hAnsi="Times New Roman"/>
                      <w:lang w:val="lt-LT"/>
                    </w:rPr>
                    <w:t>2014 –2015  Vilniaus kolegijos dėstytojų apeliacinės komisijos narys</w:t>
                  </w:r>
                </w:p>
                <w:p>
                  <w:pPr>
                    <w:pStyle w:val="Normal"/>
                    <w:widowControl w:val="false"/>
                    <w:ind w:left="720" w:hanging="0"/>
                    <w:rPr>
                      <w:lang w:val="lt-LT"/>
                    </w:rPr>
                  </w:pPr>
                  <w:r>
                    <w:rPr>
                      <w:rFonts w:eastAsia="Times New Roman" w:cs="Times New Roman" w:ascii="Times New Roman" w:hAnsi="Times New Roman"/>
                      <w:lang w:val="lt-LT"/>
                    </w:rPr>
                    <w:t>2012- 2015 VGTU FMF tarybos narys</w:t>
                  </w:r>
                </w:p>
                <w:p>
                  <w:pPr>
                    <w:pStyle w:val="Normal"/>
                    <w:widowControl w:val="false"/>
                    <w:ind w:left="720" w:hanging="0"/>
                    <w:rPr>
                      <w:lang w:val="lt-LT"/>
                    </w:rPr>
                  </w:pPr>
                  <w:r>
                    <w:rPr>
                      <w:rFonts w:eastAsia="Times New Roman" w:cs="Times New Roman" w:ascii="Times New Roman" w:hAnsi="Times New Roman"/>
                      <w:lang w:val="lt-LT"/>
                    </w:rPr>
                    <w:t>2006-2010  Teorinės fizikos ir astronomijos instituto tarybos narys</w:t>
                  </w:r>
                </w:p>
                <w:p>
                  <w:pPr>
                    <w:pStyle w:val="Normal"/>
                    <w:widowControl w:val="false"/>
                    <w:ind w:left="720" w:hanging="0"/>
                    <w:rPr>
                      <w:lang w:val="lt-LT"/>
                    </w:rPr>
                  </w:pPr>
                  <w:r>
                    <w:rPr>
                      <w:rFonts w:eastAsia="Times New Roman" w:cs="Times New Roman" w:ascii="Times New Roman" w:hAnsi="Times New Roman"/>
                      <w:lang w:val="lt-LT"/>
                    </w:rPr>
                    <w:t>1996-2000 VU profesorių klubo prezidentas</w:t>
                  </w:r>
                </w:p>
                <w:p>
                  <w:pPr>
                    <w:pStyle w:val="Normal"/>
                    <w:widowControl w:val="false"/>
                    <w:ind w:left="720" w:hanging="0"/>
                    <w:rPr>
                      <w:lang w:val="lt-LT"/>
                    </w:rPr>
                  </w:pPr>
                  <w:r>
                    <w:rPr>
                      <w:rFonts w:eastAsia="Times New Roman" w:cs="Times New Roman" w:ascii="Times New Roman" w:hAnsi="Times New Roman"/>
                      <w:lang w:val="lt-LT"/>
                    </w:rPr>
                    <w:t>1997- 2006  Nacionalinio akademinio seminaro “Netiesinių reiškinių modeliavimas ir valdymas”  mokslinis sekretorius, valdybos narys</w:t>
                  </w:r>
                </w:p>
                <w:p>
                  <w:pPr>
                    <w:pStyle w:val="Normal"/>
                    <w:widowControl w:val="false"/>
                    <w:ind w:left="720" w:hanging="0"/>
                    <w:rPr>
                      <w:lang w:val="lt-LT"/>
                    </w:rPr>
                  </w:pPr>
                  <w:r>
                    <w:rPr>
                      <w:rFonts w:eastAsia="Times New Roman" w:cs="Times New Roman" w:ascii="Times New Roman" w:hAnsi="Times New Roman"/>
                      <w:lang w:val="lt-LT"/>
                    </w:rPr>
                    <w:t>2003-2008 MSF programos „ MODELITA“ mokslinis vadovas</w:t>
                  </w:r>
                </w:p>
                <w:p>
                  <w:pPr>
                    <w:pStyle w:val="Normal"/>
                    <w:widowControl w:val="false"/>
                    <w:ind w:left="720" w:hanging="0"/>
                    <w:rPr>
                      <w:lang w:val="lt-LT"/>
                    </w:rPr>
                  </w:pPr>
                  <w:r>
                    <w:rPr>
                      <w:rFonts w:eastAsia="Times New Roman" w:cs="Times New Roman" w:ascii="Times New Roman" w:hAnsi="Times New Roman"/>
                      <w:lang w:val="lt-LT"/>
                    </w:rPr>
                    <w:t>1980 - 2018  Lietuvos matematikų draugijos valdybos narys</w:t>
                  </w:r>
                </w:p>
                <w:p>
                  <w:pPr>
                    <w:pStyle w:val="Normal"/>
                    <w:widowControl w:val="false"/>
                    <w:ind w:left="720" w:hanging="0"/>
                    <w:rPr>
                      <w:lang w:val="lt-LT"/>
                    </w:rPr>
                  </w:pPr>
                  <w:r>
                    <w:rPr>
                      <w:rFonts w:eastAsia="Times New Roman" w:cs="Times New Roman" w:ascii="Times New Roman" w:hAnsi="Times New Roman"/>
                      <w:lang w:val="lt-LT"/>
                    </w:rPr>
                    <w:t>1994 - iki šiol Lietuvos ornitologų draugijos narys</w:t>
                  </w:r>
                </w:p>
                <w:p>
                  <w:pPr>
                    <w:pStyle w:val="Normal"/>
                    <w:widowControl w:val="false"/>
                    <w:ind w:left="720" w:hanging="0"/>
                    <w:rPr>
                      <w:lang w:val="lt-LT"/>
                    </w:rPr>
                  </w:pPr>
                  <w:r>
                    <w:rPr>
                      <w:rFonts w:eastAsia="Times New Roman" w:cs="Times New Roman" w:ascii="Times New Roman" w:hAnsi="Times New Roman"/>
                      <w:lang w:val="lt-LT"/>
                    </w:rPr>
                    <w:t>2007- 2013 asociacijos Infobalt viceprezidentas</w:t>
                  </w:r>
                </w:p>
                <w:p>
                  <w:pPr>
                    <w:pStyle w:val="Normal"/>
                    <w:widowControl w:val="false"/>
                    <w:rPr>
                      <w:lang w:val="lt-LT"/>
                    </w:rPr>
                  </w:pPr>
                  <w:r>
                    <w:rPr>
                      <w:lang w:val="lt-LT"/>
                    </w:rPr>
                  </w:r>
                </w:p>
                <w:p>
                  <w:pPr>
                    <w:pStyle w:val="Normal"/>
                    <w:widowControl w:val="false"/>
                    <w:rPr>
                      <w:lang w:val="lt-LT"/>
                    </w:rPr>
                  </w:pPr>
                  <w:r>
                    <w:rPr>
                      <w:rFonts w:eastAsia="Times New Roman" w:cs="Times New Roman" w:ascii="Times New Roman" w:hAnsi="Times New Roman"/>
                      <w:u w:val="single"/>
                      <w:lang w:val="lt-LT"/>
                    </w:rPr>
                    <w:t>Apdovanojimai</w:t>
                  </w:r>
                  <w:r>
                    <w:rPr>
                      <w:rFonts w:eastAsia="Times New Roman" w:cs="Times New Roman" w:ascii="Times New Roman" w:hAnsi="Times New Roman"/>
                      <w:lang w:val="lt-LT"/>
                    </w:rPr>
                    <w:t>:</w:t>
                  </w:r>
                </w:p>
                <w:p>
                  <w:pPr>
                    <w:pStyle w:val="Normal"/>
                    <w:widowControl w:val="false"/>
                    <w:ind w:left="720" w:hanging="0"/>
                    <w:rPr>
                      <w:lang w:val="lt-LT"/>
                    </w:rPr>
                  </w:pPr>
                  <w:r>
                    <w:rPr>
                      <w:rFonts w:eastAsia="Times New Roman" w:cs="Times New Roman" w:ascii="Times New Roman" w:hAnsi="Times New Roman"/>
                      <w:lang w:val="lt-LT"/>
                    </w:rPr>
                    <w:t>1995 m. Lietuvos mokslo premijos laureatas už darbų ciklą „Netiesinių diferencialinių lygčių skaitiniai sprendimo metodai ir jų taikymai (1973–1992 m.)“ kartu su prof. habil dr. R. Čiegiu ir  prof. habil dr. M. Sapagovu (LMA tikrasis)</w:t>
                  </w:r>
                </w:p>
                <w:p>
                  <w:pPr>
                    <w:pStyle w:val="Normal"/>
                    <w:widowControl w:val="false"/>
                    <w:ind w:left="720" w:hanging="0"/>
                    <w:rPr>
                      <w:lang w:val="lt-LT"/>
                    </w:rPr>
                  </w:pPr>
                  <w:r>
                    <w:rPr>
                      <w:rFonts w:eastAsia="Times New Roman" w:cs="Times New Roman" w:ascii="Times New Roman" w:hAnsi="Times New Roman"/>
                      <w:lang w:val="lt-LT"/>
                    </w:rPr>
                    <w:t>2013 m.  Lietuvos mokslo premijos laureatas už darbų ciklą „Matematinis netiesinių procesų ir sistemų nehomogeninėse terpėse modeliavimas (1997-2011 m.)“ kartu su prof. R. Baronu</w:t>
                  </w:r>
                </w:p>
                <w:p>
                  <w:pPr>
                    <w:pStyle w:val="Normal"/>
                    <w:widowControl w:val="false"/>
                    <w:ind w:left="720" w:hanging="0"/>
                    <w:rPr>
                      <w:lang w:val="lt-LT"/>
                    </w:rPr>
                  </w:pPr>
                  <w:r>
                    <w:rPr>
                      <w:rFonts w:eastAsia="Times New Roman" w:cs="Times New Roman" w:ascii="Times New Roman" w:hAnsi="Times New Roman"/>
                      <w:lang w:val="lt-LT"/>
                    </w:rPr>
                    <w:t>2004 m. ir 2010 m. VU Rektoriaus mokslo premija</w:t>
                  </w:r>
                </w:p>
                <w:p>
                  <w:pPr>
                    <w:pStyle w:val="Normal"/>
                    <w:widowControl w:val="false"/>
                    <w:ind w:left="720" w:hanging="0"/>
                    <w:rPr>
                      <w:lang w:val="lt-LT"/>
                    </w:rPr>
                  </w:pPr>
                  <w:r>
                    <w:rPr>
                      <w:rFonts w:eastAsia="Times New Roman" w:cs="Times New Roman" w:ascii="Times New Roman" w:hAnsi="Times New Roman"/>
                      <w:lang w:val="lt-LT"/>
                    </w:rPr>
                    <w:t>2007 m.VU Rektoriaus  geriausio dėstytojo premija</w:t>
                  </w:r>
                </w:p>
                <w:p>
                  <w:pPr>
                    <w:pStyle w:val="Normal"/>
                    <w:widowControl w:val="false"/>
                    <w:spacing w:before="0" w:after="240"/>
                    <w:ind w:left="720" w:hanging="0"/>
                    <w:rPr>
                      <w:lang w:val="lt-LT"/>
                    </w:rPr>
                  </w:pPr>
                  <w:r>
                    <w:rPr>
                      <w:rFonts w:eastAsia="Times New Roman" w:cs="Times New Roman" w:ascii="Times New Roman" w:hAnsi="Times New Roman"/>
                      <w:lang w:val="lt-LT"/>
                    </w:rPr>
                    <w:t>2018 m. Vilniaus miesto savivaldybės padėkos raštas „Už nuopelnus Vilniaus savivaldai“</w:t>
                  </w:r>
                </w:p>
                <w:p>
                  <w:pPr>
                    <w:pStyle w:val="Normal"/>
                    <w:widowControl w:val="false"/>
                    <w:rPr>
                      <w:lang w:val="lt-LT"/>
                    </w:rPr>
                  </w:pPr>
                  <w:r>
                    <w:rPr>
                      <w:rFonts w:eastAsia="Times New Roman" w:cs="Times New Roman" w:ascii="Times New Roman" w:hAnsi="Times New Roman"/>
                      <w:u w:val="single"/>
                      <w:lang w:val="lt-LT"/>
                    </w:rPr>
                    <w:t>Moksliniai interesai</w:t>
                  </w:r>
                  <w:r>
                    <w:rPr>
                      <w:rFonts w:eastAsia="Times New Roman" w:cs="Times New Roman" w:ascii="Times New Roman" w:hAnsi="Times New Roman"/>
                      <w:lang w:val="lt-LT"/>
                    </w:rPr>
                    <w:t>:</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jc w:val="both"/>
                    <w:rPr>
                      <w:lang w:val="lt-LT"/>
                    </w:rPr>
                  </w:pPr>
                  <w:r>
                    <w:rPr>
                      <w:rFonts w:eastAsia="Times New Roman" w:cs="Times New Roman" w:ascii="Times New Roman" w:hAnsi="Times New Roman"/>
                      <w:lang w:val="lt-LT"/>
                    </w:rPr>
                    <w:t>Diferencialinės lygtys dalinėmis išvestinėmis ir skaitiniai sprendimo metodai, netiesinės optikos, granatų sintezės, elektrocheminių biojutiklių, kietakūnio apšvietimo, paukščių migracijos uždavinių kompiuterinis modeliavimas</w:t>
                  </w:r>
                </w:p>
                <w:p>
                  <w:pPr>
                    <w:pStyle w:val="Normal"/>
                    <w:widowControl w:val="false"/>
                    <w:rPr>
                      <w:lang w:val="lt-LT"/>
                    </w:rPr>
                  </w:pPr>
                  <w:r>
                    <w:rPr>
                      <w:rFonts w:eastAsia="Times New Roman" w:cs="Times New Roman" w:ascii="Times New Roman" w:hAnsi="Times New Roman"/>
                      <w:lang w:val="lt-LT"/>
                    </w:rPr>
                    <w:t> </w:t>
                  </w:r>
                </w:p>
                <w:p>
                  <w:pPr>
                    <w:pStyle w:val="Normal"/>
                    <w:widowControl w:val="false"/>
                    <w:rPr>
                      <w:lang w:val="lt-LT"/>
                    </w:rPr>
                  </w:pPr>
                  <w:r>
                    <w:rPr>
                      <w:rFonts w:eastAsia="Times New Roman" w:cs="Times New Roman" w:ascii="Times New Roman" w:hAnsi="Times New Roman"/>
                      <w:u w:val="single"/>
                      <w:lang w:val="lt-LT"/>
                    </w:rPr>
                    <w:t>Monografijos:</w:t>
                  </w:r>
                </w:p>
                <w:p>
                  <w:pPr>
                    <w:pStyle w:val="Normal"/>
                    <w:widowControl w:val="false"/>
                    <w:numPr>
                      <w:ilvl w:val="0"/>
                      <w:numId w:val="1"/>
                    </w:numPr>
                    <w:jc w:val="left"/>
                    <w:rPr>
                      <w:lang w:val="lt-LT"/>
                    </w:rPr>
                  </w:pPr>
                  <w:r>
                    <w:rPr>
                      <w:rFonts w:eastAsia="Times New Roman" w:cs="Times New Roman" w:ascii="Times New Roman" w:hAnsi="Times New Roman"/>
                      <w:lang w:val="lt-LT"/>
                    </w:rPr>
                    <w:t xml:space="preserve">Baronas Romas, </w:t>
                  </w:r>
                  <w:r>
                    <w:rPr>
                      <w:rFonts w:eastAsia="Times New Roman" w:cs="Times New Roman" w:ascii="Times New Roman" w:hAnsi="Times New Roman"/>
                      <w:i/>
                      <w:iCs/>
                      <w:lang w:val="lt-LT"/>
                    </w:rPr>
                    <w:t>Ivanauskas Feliksas</w:t>
                  </w:r>
                  <w:r>
                    <w:rPr>
                      <w:rFonts w:eastAsia="Times New Roman" w:cs="Times New Roman" w:ascii="Times New Roman" w:hAnsi="Times New Roman"/>
                      <w:lang w:val="lt-LT"/>
                    </w:rPr>
                    <w:t>, Kulys Juozas. Mathematical modeling of biosensors:an introduction for chemists and mathematicians. - Series: Springer Series on Chemical Sensors and Biosensors, Vol.9.Dordrecht: Springer, 2010. 334 p. ISBN 9789048132423.</w:t>
                  </w:r>
                </w:p>
                <w:p>
                  <w:pPr>
                    <w:pStyle w:val="Normal"/>
                    <w:widowControl w:val="false"/>
                    <w:numPr>
                      <w:ilvl w:val="0"/>
                      <w:numId w:val="1"/>
                    </w:numPr>
                    <w:rPr>
                      <w:lang w:val="lt-LT"/>
                    </w:rPr>
                  </w:pPr>
                  <w:r>
                    <w:rPr>
                      <w:rFonts w:eastAsia="Times New Roman" w:cs="Times New Roman" w:ascii="Times New Roman" w:hAnsi="Times New Roman"/>
                      <w:lang w:val="lt-LT"/>
                    </w:rPr>
                    <w:t xml:space="preserve">R. Baronas, </w:t>
                  </w:r>
                  <w:r>
                    <w:rPr>
                      <w:rFonts w:eastAsia="Times New Roman" w:cs="Times New Roman" w:ascii="Times New Roman" w:hAnsi="Times New Roman"/>
                      <w:i/>
                      <w:iCs/>
                      <w:lang w:val="lt-LT"/>
                    </w:rPr>
                    <w:t>F. Ivanauskas</w:t>
                  </w:r>
                  <w:r>
                    <w:rPr>
                      <w:rFonts w:eastAsia="Times New Roman" w:cs="Times New Roman" w:ascii="Times New Roman" w:hAnsi="Times New Roman"/>
                      <w:lang w:val="lt-LT"/>
                    </w:rPr>
                    <w:t>, J. Kulys, Mathematical modeling of biosensors: an introduction for chemists and mathematicians. Springer Scienc + Business Media B.V, KSU, Riyadh,.2012, 544 pusl. (vertimas į arabų kalbą)</w:t>
                  </w:r>
                </w:p>
                <w:p>
                  <w:pPr>
                    <w:pStyle w:val="Normal"/>
                    <w:widowControl w:val="false"/>
                    <w:numPr>
                      <w:ilvl w:val="0"/>
                      <w:numId w:val="1"/>
                    </w:numPr>
                    <w:rPr>
                      <w:lang w:val="lt-LT"/>
                    </w:rPr>
                  </w:pPr>
                  <w:r>
                    <w:rPr>
                      <w:rFonts w:eastAsia="Times New Roman" w:cs="Times New Roman" w:ascii="Times New Roman" w:hAnsi="Times New Roman"/>
                      <w:lang w:val="lt-LT"/>
                    </w:rPr>
                    <w:t xml:space="preserve">Baronas Romas, </w:t>
                  </w:r>
                  <w:r>
                    <w:rPr>
                      <w:rFonts w:eastAsia="Times New Roman" w:cs="Times New Roman" w:ascii="Times New Roman" w:hAnsi="Times New Roman"/>
                      <w:i/>
                      <w:iCs/>
                      <w:lang w:val="lt-LT"/>
                    </w:rPr>
                    <w:t>Ivanauskas Feliksas</w:t>
                  </w:r>
                  <w:r>
                    <w:rPr>
                      <w:rFonts w:eastAsia="Times New Roman" w:cs="Times New Roman" w:ascii="Times New Roman" w:hAnsi="Times New Roman"/>
                      <w:lang w:val="lt-LT"/>
                    </w:rPr>
                    <w:t>, Kulys Juozas. Mathematical modeling of biosensors:. Series: Springer Series on Chemical Sensors and Biosensors, Vol. 9. Dordrecht : Springer, 2021. 456 p. p. ISBN:978-3-030-65504-4</w:t>
                  </w:r>
                </w:p>
                <w:p>
                  <w:pPr>
                    <w:pStyle w:val="Normal"/>
                    <w:widowControl w:val="false"/>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rPr>
                      <w:lang w:val="lt-LT"/>
                    </w:rPr>
                  </w:pPr>
                  <w:r>
                    <w:rPr>
                      <w:rFonts w:eastAsia="Times New Roman" w:cs="Times New Roman" w:ascii="Times New Roman" w:hAnsi="Times New Roman"/>
                      <w:b/>
                      <w:bCs/>
                      <w:lang w:val="lt-LT"/>
                    </w:rPr>
                    <w:t>TARPTAUTINIAI PATENTAI</w:t>
                  </w:r>
                </w:p>
                <w:p>
                  <w:pPr>
                    <w:pStyle w:val="Normal"/>
                    <w:widowControl w:val="false"/>
                    <w:rPr>
                      <w:lang w:val="lt-LT"/>
                    </w:rPr>
                  </w:pPr>
                  <w:r>
                    <w:rPr>
                      <w:rFonts w:eastAsia="Times New Roman" w:cs="Times New Roman" w:ascii="Times New Roman" w:hAnsi="Times New Roman"/>
                      <w:lang w:val="lt-LT"/>
                    </w:rPr>
                    <w:t> </w:t>
                  </w:r>
                </w:p>
                <w:p>
                  <w:pPr>
                    <w:pStyle w:val="Normal"/>
                    <w:widowControl w:val="false"/>
                    <w:numPr>
                      <w:ilvl w:val="0"/>
                      <w:numId w:val="2"/>
                    </w:numPr>
                    <w:rPr>
                      <w:lang w:val="lt-LT"/>
                    </w:rPr>
                  </w:pPr>
                  <w:r>
                    <w:rPr>
                      <w:rFonts w:eastAsia="Times New Roman" w:cs="Times New Roman" w:ascii="Times New Roman" w:hAnsi="Times New Roman"/>
                      <w:lang w:val="lt-LT"/>
                    </w:rPr>
                    <w:t xml:space="preserve">A. Žukauskas, </w:t>
                  </w:r>
                  <w:r>
                    <w:rPr>
                      <w:rFonts w:eastAsia="Times New Roman" w:cs="Times New Roman" w:ascii="Times New Roman" w:hAnsi="Times New Roman"/>
                      <w:i w:val="false"/>
                      <w:iCs w:val="false"/>
                      <w:lang w:val="lt-LT"/>
                    </w:rPr>
                    <w:t>R. Vaicekauskas</w:t>
                  </w:r>
                  <w:r>
                    <w:rPr>
                      <w:rFonts w:eastAsia="Times New Roman" w:cs="Times New Roman" w:ascii="Times New Roman" w:hAnsi="Times New Roman"/>
                      <w:lang w:val="lt-LT"/>
                    </w:rPr>
                    <w:t xml:space="preserve">, </w:t>
                  </w:r>
                  <w:r>
                    <w:rPr>
                      <w:rFonts w:eastAsia="Times New Roman" w:cs="Times New Roman" w:ascii="Times New Roman" w:hAnsi="Times New Roman"/>
                      <w:i/>
                      <w:iCs/>
                      <w:lang w:val="lt-LT"/>
                    </w:rPr>
                    <w:t>F. Ivanauskas</w:t>
                  </w:r>
                  <w:r>
                    <w:rPr>
                      <w:rFonts w:eastAsia="Times New Roman" w:cs="Times New Roman" w:ascii="Times New Roman" w:hAnsi="Times New Roman"/>
                      <w:lang w:val="lt-LT"/>
                    </w:rPr>
                    <w:t>, H. Vaitkevičius, and M. S. Shur, “Solid-state lamps with partial conversion in phosphors for rendering and enhanced number of colors,” U.S. Patent No 7,990,045 (2011).</w:t>
                  </w:r>
                </w:p>
                <w:p>
                  <w:pPr>
                    <w:pStyle w:val="Normal"/>
                    <w:widowControl w:val="false"/>
                    <w:numPr>
                      <w:ilvl w:val="0"/>
                      <w:numId w:val="2"/>
                    </w:numPr>
                    <w:rPr>
                      <w:lang w:val="lt-LT"/>
                    </w:rPr>
                  </w:pPr>
                  <w:r>
                    <w:rPr>
                      <w:rFonts w:eastAsia="Times New Roman" w:cs="Times New Roman" w:ascii="Times New Roman" w:hAnsi="Times New Roman"/>
                      <w:lang w:val="lt-LT"/>
                    </w:rPr>
                    <w:t xml:space="preserve">A. Žukauskas, </w:t>
                  </w:r>
                  <w:r>
                    <w:rPr>
                      <w:rFonts w:eastAsia="Times New Roman" w:cs="Times New Roman" w:ascii="Times New Roman" w:hAnsi="Times New Roman"/>
                      <w:i w:val="false"/>
                      <w:iCs w:val="false"/>
                      <w:lang w:val="lt-LT"/>
                    </w:rPr>
                    <w:t>R. Vaicekauskas</w:t>
                  </w:r>
                  <w:r>
                    <w:rPr>
                      <w:rFonts w:eastAsia="Times New Roman" w:cs="Times New Roman" w:ascii="Times New Roman" w:hAnsi="Times New Roman"/>
                      <w:lang w:val="lt-LT"/>
                    </w:rPr>
                    <w:t xml:space="preserve">, </w:t>
                  </w:r>
                  <w:r>
                    <w:rPr>
                      <w:rFonts w:eastAsia="Times New Roman" w:cs="Times New Roman" w:ascii="Times New Roman" w:hAnsi="Times New Roman"/>
                      <w:i/>
                      <w:iCs/>
                      <w:lang w:val="lt-LT"/>
                    </w:rPr>
                    <w:t>F. Ivanauskas</w:t>
                  </w:r>
                  <w:r>
                    <w:rPr>
                      <w:rFonts w:eastAsia="Times New Roman" w:cs="Times New Roman" w:ascii="Times New Roman" w:hAnsi="Times New Roman"/>
                      <w:lang w:val="lt-LT"/>
                    </w:rPr>
                    <w:t>, H. Vaitkevičius, and M. S. Shur, “Multiwavelength solid-state lamps with an enhanced number of rendered colors”, U.S. Patent No 8,436,526 (2013).</w:t>
                  </w:r>
                </w:p>
                <w:p>
                  <w:pPr>
                    <w:pStyle w:val="Normal"/>
                    <w:widowControl w:val="false"/>
                    <w:rPr>
                      <w:rFonts w:ascii="Times New Roman" w:hAnsi="Times New Roman" w:eastAsia="Times New Roman" w:cs="Times New Roman"/>
                      <w:i/>
                      <w:i/>
                      <w:iCs/>
                    </w:rPr>
                  </w:pPr>
                  <w:r>
                    <w:rPr>
                      <w:rFonts w:eastAsia="Times New Roman" w:cs="Times New Roman" w:ascii="Times New Roman" w:hAnsi="Times New Roman"/>
                      <w:i/>
                      <w:iCs/>
                    </w:rPr>
                  </w:r>
                </w:p>
                <w:p>
                  <w:pPr>
                    <w:pStyle w:val="Normal"/>
                    <w:widowControl w:val="false"/>
                    <w:rPr>
                      <w:lang w:val="lt-LT"/>
                    </w:rPr>
                  </w:pPr>
                  <w:r>
                    <w:rPr>
                      <w:rFonts w:eastAsia="Times New Roman" w:cs="Times New Roman" w:ascii="Times New Roman" w:hAnsi="Times New Roman"/>
                      <w:lang w:val="lt-LT"/>
                    </w:rPr>
                    <w:t>Paskelbta per 390 mokslinių darbų. Didelė dalis mokslinių straipsnių paskelbti ypač aukšto prestižo tarptautiniuose mokslo žurnaluose: SIAM JOURNAL ON NUMERICAL ANALYSIS, Biosensors &amp; Bioelectronics, Langmuir,</w:t>
                  </w:r>
                  <w:r>
                    <w:rPr>
                      <w:rFonts w:eastAsia="Times New Roman" w:cs="Times New Roman" w:ascii="Times New Roman" w:hAnsi="Times New Roman"/>
                      <w:b/>
                      <w:bCs/>
                      <w:lang w:val="lt-LT"/>
                    </w:rPr>
                    <w:t xml:space="preserve"> </w:t>
                  </w:r>
                  <w:r>
                    <w:rPr>
                      <w:rFonts w:eastAsia="Times New Roman" w:cs="Times New Roman" w:ascii="Times New Roman" w:hAnsi="Times New Roman"/>
                      <w:lang w:val="lt-LT"/>
                    </w:rPr>
                    <w:t xml:space="preserve">DOKLADY AKADEMII NAUK, APPLIED PHYSICS LETTERS ir kt. </w:t>
                  </w:r>
                </w:p>
                <w:p>
                  <w:pPr>
                    <w:pStyle w:val="Normal"/>
                    <w:widowControl w:val="false"/>
                    <w:rPr>
                      <w:lang w:val="lt-LT"/>
                    </w:rPr>
                  </w:pPr>
                  <w:r>
                    <w:rPr>
                      <w:rFonts w:eastAsia="Times New Roman" w:cs="Times New Roman" w:ascii="Times New Roman" w:hAnsi="Times New Roman"/>
                      <w:lang w:val="lt-LT"/>
                    </w:rPr>
                    <w:t>Publikacijų sąraše yra 117 moksliniai straipsniai „Thomson Reuters“ sąrašo mokslo žurnaluose. Parengta 26 mokslo daktarai, 6 iš jų profesoriai, vienas LMA narys.</w:t>
                  </w:r>
                </w:p>
                <w:p>
                  <w:pPr>
                    <w:pStyle w:val="Normal"/>
                    <w:widowControl w:val="false"/>
                    <w:rPr>
                      <w:lang w:val="lt-LT"/>
                    </w:rPr>
                  </w:pPr>
                  <w:r>
                    <w:rPr>
                      <w:rFonts w:eastAsia="Times New Roman" w:cs="Times New Roman" w:ascii="Times New Roman" w:hAnsi="Times New Roman"/>
                      <w:u w:val="single"/>
                      <w:lang w:val="lt-LT"/>
                    </w:rPr>
                    <w:t>Paskutinių 5 metų straipsniai mokslo leidiniuose, referuojamuose ir turinčiuose citavimo indeksą Mokslinės informacijos instituto duomenų bazėje </w:t>
                  </w:r>
                  <w:r>
                    <w:rPr>
                      <w:rFonts w:eastAsia="Times New Roman" w:cs="Times New Roman" w:ascii="Times New Roman" w:hAnsi="Times New Roman"/>
                      <w:i/>
                      <w:iCs/>
                      <w:u w:val="single"/>
                      <w:lang w:val="lt-LT"/>
                    </w:rPr>
                    <w:t>ISI Web of Science</w:t>
                  </w:r>
                  <w:r>
                    <w:rPr>
                      <w:rFonts w:eastAsia="Times New Roman" w:cs="Times New Roman" w:ascii="Times New Roman" w:hAnsi="Times New Roman"/>
                      <w:i/>
                      <w:iCs/>
                      <w:lang w:val="lt-LT"/>
                    </w:rPr>
                    <w:t>:</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numPr>
                      <w:ilvl w:val="0"/>
                      <w:numId w:val="3"/>
                    </w:numPr>
                    <w:rPr>
                      <w:lang w:val="lt-LT"/>
                    </w:rPr>
                  </w:pPr>
                  <w:r>
                    <w:rPr>
                      <w:rFonts w:eastAsia="Times New Roman" w:cs="Times New Roman" w:ascii="Times New Roman" w:hAnsi="Times New Roman"/>
                      <w:lang w:val="lt-LT"/>
                    </w:rPr>
                    <w:t>Influence of different diffusion rates of reaction reagents on the synthesis of yttrium aluminium garnet (YAG) Dabulyte-Bagdonaviciene, J; Neciporenko, A; Kareiva, A. Jan 2022 | Nov 2021 (Early Access) |60 (1) , pp.172-183.</w:t>
                  </w:r>
                </w:p>
                <w:p>
                  <w:pPr>
                    <w:pStyle w:val="Normal"/>
                    <w:widowControl w:val="false"/>
                    <w:numPr>
                      <w:ilvl w:val="0"/>
                      <w:numId w:val="3"/>
                    </w:numPr>
                    <w:rPr>
                      <w:lang w:val="lt-LT"/>
                    </w:rPr>
                  </w:pPr>
                  <w:r>
                    <w:rPr>
                      <w:rFonts w:eastAsia="Times New Roman" w:cs="Times New Roman" w:ascii="Times New Roman" w:hAnsi="Times New Roman"/>
                      <w:lang w:val="lt-LT"/>
                    </w:rPr>
                    <w:t>Nitrate removal in woodchip denitrification bioreactor - an approach combining mathematical modelling and pi control, Neciporenko, A; Ivanauskas, F; (...); Laurinavicius, V. 2022 | 30 (1) , pp.13-21.</w:t>
                  </w:r>
                </w:p>
                <w:p>
                  <w:pPr>
                    <w:pStyle w:val="Normal"/>
                    <w:widowControl w:val="false"/>
                    <w:numPr>
                      <w:ilvl w:val="0"/>
                      <w:numId w:val="3"/>
                    </w:numPr>
                    <w:rPr>
                      <w:lang w:val="lt-LT"/>
                    </w:rPr>
                  </w:pPr>
                  <w:r>
                    <w:rPr>
                      <w:rFonts w:eastAsia="Times New Roman" w:cs="Times New Roman" w:ascii="Times New Roman" w:hAnsi="Times New Roman"/>
                      <w:lang w:val="lt-LT"/>
                    </w:rPr>
                    <w:t>Imaging of the internal chorion structure of rainbow trout Oncorhynchus mykiss live embryos and the distribution of quantum dots therein: Towards a deeper understanding of potential nanotoxicity, Jurgelene, Z.; Stankevicius, M; (...); Rotomskis, R. Sep 1 2021 | May 2021 (Early Access) | 785.</w:t>
                  </w:r>
                </w:p>
                <w:p>
                  <w:pPr>
                    <w:pStyle w:val="Normal"/>
                    <w:widowControl w:val="false"/>
                    <w:numPr>
                      <w:ilvl w:val="0"/>
                      <w:numId w:val="3"/>
                    </w:numPr>
                    <w:rPr>
                      <w:lang w:val="lt-LT"/>
                    </w:rPr>
                  </w:pPr>
                  <w:r>
                    <w:rPr>
                      <w:rFonts w:eastAsia="Times New Roman" w:cs="Times New Roman" w:ascii="Times New Roman" w:hAnsi="Times New Roman"/>
                      <w:lang w:val="lt-LT"/>
                    </w:rPr>
                    <w:t xml:space="preserve">Mathematical Modelling of the Influence of Ultra-micro Electrode Geometry on Approach Curves Registered by Scanning Electrochemical Microscopy. Astrauskas, Rokas; Ivanauskas, Feliksas; Morkvenaite-Vilkonciene, Inga; et al. ELECTROANALYSIS   Volume: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31</w:t>
                  </w:r>
                  <w:r>
                    <w:rPr>
                      <w:rFonts w:eastAsia="Times New Roman" w:cs="Times New Roman" w:ascii="Times New Roman" w:hAnsi="Times New Roman"/>
                      <w:lang w:val="lt-LT"/>
                    </w:rPr>
                    <w:t xml:space="preserve">   Issue: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11</w:t>
                  </w:r>
                  <w:r>
                    <w:rPr>
                      <w:rFonts w:eastAsia="Times New Roman" w:cs="Times New Roman" w:ascii="Times New Roman" w:hAnsi="Times New Roman"/>
                      <w:lang w:val="lt-LT"/>
                    </w:rPr>
                    <w:t xml:space="preserve">   Pages: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2214-2223</w:t>
                  </w:r>
                  <w:r>
                    <w:rPr>
                      <w:rFonts w:eastAsia="Times New Roman" w:cs="Times New Roman" w:ascii="Times New Roman" w:hAnsi="Times New Roman"/>
                      <w:lang w:val="lt-LT"/>
                    </w:rPr>
                    <w:t xml:space="preserve">   Published: </w:t>
                  </w:r>
                  <w:r>
                    <w:rPr>
                      <w:rFonts w:eastAsia="Times New Roman" w:cs="Times New Roman" w:ascii="Times New Roman" w:hAnsi="Times New Roman"/>
                      <w:rtl w:val="true"/>
                      <w:lang w:val="lt-LT"/>
                    </w:rPr>
                    <w:t>‏</w:t>
                  </w:r>
                  <w:r>
                    <w:rPr>
                      <w:rFonts w:eastAsia="Times New Roman" w:cs="Times New Roman" w:ascii="Times New Roman" w:hAnsi="Times New Roman"/>
                      <w:lang w:val="lt-LT"/>
                    </w:rPr>
                    <w:t xml:space="preserve"> NOV 2019.</w:t>
                  </w:r>
                </w:p>
                <w:p>
                  <w:pPr>
                    <w:pStyle w:val="Normal"/>
                    <w:widowControl w:val="false"/>
                    <w:numPr>
                      <w:ilvl w:val="0"/>
                      <w:numId w:val="3"/>
                    </w:numPr>
                    <w:rPr>
                      <w:lang w:val="lt-LT"/>
                    </w:rPr>
                  </w:pPr>
                  <w:r>
                    <w:rPr>
                      <w:rFonts w:eastAsia="Times New Roman" w:cs="Times New Roman" w:ascii="Times New Roman" w:hAnsi="Times New Roman"/>
                      <w:lang w:val="lt-LT"/>
                    </w:rPr>
                    <w:t xml:space="preserve">Drug delivery mathematical modeling for pressure-controlled bioreactor.Laurinavicius, Valdas; Ivanauskas, Feliksas; Neciporenko, Anatolij. JOURNAL OF MATHEMATICAL CHEMISTRY   Volume: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57</w:t>
                  </w:r>
                  <w:r>
                    <w:rPr>
                      <w:rFonts w:eastAsia="Times New Roman" w:cs="Times New Roman" w:ascii="Times New Roman" w:hAnsi="Times New Roman"/>
                      <w:lang w:val="lt-LT"/>
                    </w:rPr>
                    <w:t xml:space="preserve">   Issue: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8</w:t>
                  </w:r>
                  <w:r>
                    <w:rPr>
                      <w:rFonts w:eastAsia="Times New Roman" w:cs="Times New Roman" w:ascii="Times New Roman" w:hAnsi="Times New Roman"/>
                      <w:lang w:val="lt-LT"/>
                    </w:rPr>
                    <w:t xml:space="preserve">   Pages: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1973-1982</w:t>
                  </w:r>
                  <w:r>
                    <w:rPr>
                      <w:rFonts w:eastAsia="Times New Roman" w:cs="Times New Roman" w:ascii="Times New Roman" w:hAnsi="Times New Roman"/>
                      <w:lang w:val="lt-LT"/>
                    </w:rPr>
                    <w:t xml:space="preserve">   Published: </w:t>
                  </w:r>
                  <w:r>
                    <w:rPr>
                      <w:rFonts w:eastAsia="Times New Roman" w:cs="Times New Roman" w:ascii="Times New Roman" w:hAnsi="Times New Roman"/>
                      <w:rtl w:val="true"/>
                      <w:lang w:val="lt-LT"/>
                    </w:rPr>
                    <w:t>‏</w:t>
                  </w:r>
                  <w:r>
                    <w:rPr>
                      <w:rFonts w:eastAsia="Times New Roman" w:cs="Times New Roman" w:ascii="Times New Roman" w:hAnsi="Times New Roman"/>
                      <w:lang w:val="lt-LT"/>
                    </w:rPr>
                    <w:t xml:space="preserve"> SEP 2019.</w:t>
                  </w:r>
                </w:p>
                <w:p>
                  <w:pPr>
                    <w:pStyle w:val="Normal"/>
                    <w:widowControl w:val="false"/>
                    <w:numPr>
                      <w:ilvl w:val="0"/>
                      <w:numId w:val="3"/>
                    </w:numPr>
                    <w:rPr>
                      <w:lang w:val="lt-LT"/>
                    </w:rPr>
                  </w:pPr>
                  <w:r>
                    <w:rPr>
                      <w:rFonts w:eastAsia="Times New Roman" w:cs="Times New Roman" w:ascii="Times New Roman" w:hAnsi="Times New Roman"/>
                      <w:lang w:val="lt-LT"/>
                    </w:rPr>
                    <w:t xml:space="preserve">The "Memory" Effect in a Chain of Biochemical Reactions with a Positive Feedback is Enhanced by Substrate Saturation Described by Michaelis-Menten Kinetics. Katauskis, Pranas; Ivanauskas, Feliksas; Alaburda, Aidas. BULLETIN OF MATHEMATICAL BIOLOGY   Volume: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81</w:t>
                  </w:r>
                  <w:r>
                    <w:rPr>
                      <w:rFonts w:eastAsia="Times New Roman" w:cs="Times New Roman" w:ascii="Times New Roman" w:hAnsi="Times New Roman"/>
                      <w:lang w:val="lt-LT"/>
                    </w:rPr>
                    <w:t xml:space="preserve">   Issue: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3</w:t>
                  </w:r>
                  <w:r>
                    <w:rPr>
                      <w:rFonts w:eastAsia="Times New Roman" w:cs="Times New Roman" w:ascii="Times New Roman" w:hAnsi="Times New Roman"/>
                      <w:lang w:val="lt-LT"/>
                    </w:rPr>
                    <w:t xml:space="preserve">   Pages: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919-935</w:t>
                  </w:r>
                  <w:r>
                    <w:rPr>
                      <w:rFonts w:eastAsia="Times New Roman" w:cs="Times New Roman" w:ascii="Times New Roman" w:hAnsi="Times New Roman"/>
                      <w:lang w:val="lt-LT"/>
                    </w:rPr>
                    <w:t xml:space="preserve">   Published: </w:t>
                  </w:r>
                  <w:r>
                    <w:rPr>
                      <w:rFonts w:eastAsia="Times New Roman" w:cs="Times New Roman" w:ascii="Times New Roman" w:hAnsi="Times New Roman"/>
                      <w:rtl w:val="true"/>
                      <w:lang w:val="lt-LT"/>
                    </w:rPr>
                    <w:t>‏</w:t>
                  </w:r>
                  <w:r>
                    <w:rPr>
                      <w:rFonts w:eastAsia="Times New Roman" w:cs="Times New Roman" w:ascii="Times New Roman" w:hAnsi="Times New Roman"/>
                      <w:lang w:val="lt-LT"/>
                    </w:rPr>
                    <w:t xml:space="preserve"> MAR 2019.</w:t>
                  </w:r>
                </w:p>
                <w:p>
                  <w:pPr>
                    <w:pStyle w:val="Normal"/>
                    <w:widowControl w:val="false"/>
                    <w:numPr>
                      <w:ilvl w:val="0"/>
                      <w:numId w:val="3"/>
                    </w:numPr>
                    <w:rPr>
                      <w:lang w:val="lt-LT"/>
                    </w:rPr>
                  </w:pPr>
                  <w:r>
                    <w:rPr>
                      <w:rFonts w:eastAsia="Times New Roman" w:cs="Times New Roman" w:ascii="Times New Roman" w:hAnsi="Times New Roman"/>
                      <w:lang w:val="lt-LT"/>
                    </w:rPr>
                    <w:t xml:space="preserve">Modeling the uptake of fluorescent molecules into 3D cellular spheroids.. Astrauskas, Rokas; Ivanauskas, Feliksas; Jarockyte, Greta; et al. NONLINEAR ANALYSIS-MODELLING AND CONTROL   Volume: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24</w:t>
                  </w:r>
                  <w:r>
                    <w:rPr>
                      <w:rFonts w:eastAsia="Times New Roman" w:cs="Times New Roman" w:ascii="Times New Roman" w:hAnsi="Times New Roman"/>
                      <w:lang w:val="lt-LT"/>
                    </w:rPr>
                    <w:t xml:space="preserve">   Issue: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5</w:t>
                  </w:r>
                  <w:r>
                    <w:rPr>
                      <w:rFonts w:eastAsia="Times New Roman" w:cs="Times New Roman" w:ascii="Times New Roman" w:hAnsi="Times New Roman"/>
                      <w:lang w:val="lt-LT"/>
                    </w:rPr>
                    <w:t xml:space="preserve">   Pages: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838-852</w:t>
                  </w:r>
                  <w:r>
                    <w:rPr>
                      <w:rFonts w:eastAsia="Times New Roman" w:cs="Times New Roman" w:ascii="Times New Roman" w:hAnsi="Times New Roman"/>
                      <w:lang w:val="lt-LT"/>
                    </w:rPr>
                    <w:t xml:space="preserve">   Published: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2019</w:t>
                  </w:r>
                  <w:r>
                    <w:rPr>
                      <w:rFonts w:eastAsia="Times New Roman" w:cs="Times New Roman" w:ascii="Times New Roman" w:hAnsi="Times New Roman"/>
                      <w:lang w:val="lt-LT"/>
                    </w:rPr>
                    <w:t>.</w:t>
                  </w:r>
                </w:p>
                <w:p>
                  <w:pPr>
                    <w:pStyle w:val="Normal"/>
                    <w:widowControl w:val="false"/>
                    <w:numPr>
                      <w:ilvl w:val="0"/>
                      <w:numId w:val="3"/>
                    </w:numPr>
                    <w:rPr>
                      <w:lang w:val="lt-LT"/>
                    </w:rPr>
                  </w:pPr>
                  <w:r>
                    <w:rPr>
                      <w:rFonts w:eastAsia="Times New Roman" w:cs="Times New Roman" w:ascii="Times New Roman" w:hAnsi="Times New Roman"/>
                      <w:lang w:val="lt-LT"/>
                    </w:rPr>
                    <w:t xml:space="preserve">Influence of complex coefficients on the stability of difference scheme for parabolic equations with non-local conditions. Sapagovas, M.; Meskauskas, T.; Ivanauskas, F. APPLIED MATHEMATICS AND COMPUTATION   Volume: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332</w:t>
                  </w:r>
                  <w:r>
                    <w:rPr>
                      <w:rFonts w:eastAsia="Times New Roman" w:cs="Times New Roman" w:ascii="Times New Roman" w:hAnsi="Times New Roman"/>
                      <w:lang w:val="lt-LT"/>
                    </w:rPr>
                    <w:t xml:space="preserve">   Pages: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228-240</w:t>
                  </w:r>
                  <w:r>
                    <w:rPr>
                      <w:rFonts w:eastAsia="Times New Roman" w:cs="Times New Roman" w:ascii="Times New Roman" w:hAnsi="Times New Roman"/>
                      <w:lang w:val="lt-LT"/>
                    </w:rPr>
                    <w:t xml:space="preserve">   Published: </w:t>
                  </w:r>
                  <w:r>
                    <w:rPr>
                      <w:rFonts w:eastAsia="Times New Roman" w:cs="Times New Roman" w:ascii="Times New Roman" w:hAnsi="Times New Roman"/>
                      <w:rtl w:val="true"/>
                      <w:lang w:val="lt-LT"/>
                    </w:rPr>
                    <w:t>‏</w:t>
                  </w:r>
                  <w:r>
                    <w:rPr>
                      <w:rFonts w:eastAsia="Times New Roman" w:cs="Times New Roman" w:ascii="Times New Roman" w:hAnsi="Times New Roman"/>
                      <w:lang w:val="lt-LT"/>
                    </w:rPr>
                    <w:t xml:space="preserve"> SEP 1 2018</w:t>
                  </w:r>
                </w:p>
                <w:p>
                  <w:pPr>
                    <w:pStyle w:val="Normal"/>
                    <w:widowControl w:val="false"/>
                    <w:numPr>
                      <w:ilvl w:val="0"/>
                      <w:numId w:val="3"/>
                    </w:numPr>
                    <w:rPr>
                      <w:lang w:val="lt-LT"/>
                    </w:rPr>
                  </w:pPr>
                  <w:r>
                    <w:rPr>
                      <w:rFonts w:eastAsia="Times New Roman" w:cs="Times New Roman" w:ascii="Times New Roman" w:hAnsi="Times New Roman"/>
                      <w:lang w:val="lt-LT"/>
                    </w:rPr>
                    <w:t xml:space="preserve">3D cellular spheroids as tools for understanding carboxylated quantum dot behavior in tumors. Jarockyte, Greta; Dapkute, Dominyka; Karabanovas, Vitalijus; et al. BIOCHIMICA ET BIOPHYSICA ACTA-GENERAL SUBJECTS   Volume: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1862</w:t>
                  </w:r>
                  <w:r>
                    <w:rPr>
                      <w:rFonts w:eastAsia="Times New Roman" w:cs="Times New Roman" w:ascii="Times New Roman" w:hAnsi="Times New Roman"/>
                      <w:lang w:val="lt-LT"/>
                    </w:rPr>
                    <w:t xml:space="preserve">   Issue: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4</w:t>
                  </w:r>
                  <w:r>
                    <w:rPr>
                      <w:rFonts w:eastAsia="Times New Roman" w:cs="Times New Roman" w:ascii="Times New Roman" w:hAnsi="Times New Roman"/>
                      <w:lang w:val="lt-LT"/>
                    </w:rPr>
                    <w:t xml:space="preserve">   Pages: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914-923</w:t>
                  </w:r>
                  <w:r>
                    <w:rPr>
                      <w:rFonts w:eastAsia="Times New Roman" w:cs="Times New Roman" w:ascii="Times New Roman" w:hAnsi="Times New Roman"/>
                      <w:lang w:val="lt-LT"/>
                    </w:rPr>
                    <w:t xml:space="preserve">   Published: </w:t>
                  </w:r>
                  <w:r>
                    <w:rPr>
                      <w:rFonts w:eastAsia="Times New Roman" w:cs="Times New Roman" w:ascii="Times New Roman" w:hAnsi="Times New Roman"/>
                      <w:rtl w:val="true"/>
                      <w:lang w:val="lt-LT"/>
                    </w:rPr>
                    <w:t>‏</w:t>
                  </w:r>
                  <w:r>
                    <w:rPr>
                      <w:rFonts w:eastAsia="Times New Roman" w:cs="Times New Roman" w:ascii="Times New Roman" w:hAnsi="Times New Roman"/>
                      <w:lang w:val="lt-LT"/>
                    </w:rPr>
                    <w:t xml:space="preserve"> APR 2018.</w:t>
                  </w:r>
                </w:p>
                <w:p>
                  <w:pPr>
                    <w:pStyle w:val="Normal"/>
                    <w:widowControl w:val="false"/>
                    <w:numPr>
                      <w:ilvl w:val="0"/>
                      <w:numId w:val="3"/>
                    </w:numPr>
                    <w:rPr>
                      <w:lang w:val="lt-LT"/>
                    </w:rPr>
                  </w:pPr>
                  <w:r>
                    <w:rPr>
                      <w:rFonts w:eastAsia="Times New Roman" w:cs="Times New Roman" w:ascii="Times New Roman" w:hAnsi="Times New Roman"/>
                      <w:lang w:val="lt-LT"/>
                    </w:rPr>
                    <w:t xml:space="preserve">Sol-gel combustion synthesis of high-quality chromium-doped mixed-metal garnets Y3Ga5O12 and Gd3Sc2Ga3O12. Butkute, S.; Gaigalas, E.; Beganskiene, A.; et al. JOURNAL OF ALLOYS AND COMPOUNDS   Volume: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739</w:t>
                  </w:r>
                  <w:r>
                    <w:rPr>
                      <w:rFonts w:eastAsia="Times New Roman" w:cs="Times New Roman" w:ascii="Times New Roman" w:hAnsi="Times New Roman"/>
                      <w:lang w:val="lt-LT"/>
                    </w:rPr>
                    <w:t xml:space="preserve">   Pages: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504-509</w:t>
                  </w:r>
                  <w:r>
                    <w:rPr>
                      <w:rFonts w:eastAsia="Times New Roman" w:cs="Times New Roman" w:ascii="Times New Roman" w:hAnsi="Times New Roman"/>
                      <w:lang w:val="lt-LT"/>
                    </w:rPr>
                    <w:t xml:space="preserve">   Published: </w:t>
                  </w:r>
                  <w:r>
                    <w:rPr>
                      <w:rFonts w:eastAsia="Times New Roman" w:cs="Times New Roman" w:ascii="Times New Roman" w:hAnsi="Times New Roman"/>
                      <w:rtl w:val="true"/>
                      <w:lang w:val="lt-LT"/>
                    </w:rPr>
                    <w:t>‏</w:t>
                  </w:r>
                  <w:r>
                    <w:rPr>
                      <w:rFonts w:eastAsia="Times New Roman" w:cs="Times New Roman" w:ascii="Times New Roman" w:hAnsi="Times New Roman"/>
                      <w:lang w:val="lt-LT"/>
                    </w:rPr>
                    <w:t xml:space="preserve"> MAR 30 2018.</w:t>
                  </w:r>
                </w:p>
                <w:p>
                  <w:pPr>
                    <w:pStyle w:val="Normal"/>
                    <w:widowControl w:val="false"/>
                    <w:numPr>
                      <w:ilvl w:val="0"/>
                      <w:numId w:val="3"/>
                    </w:numPr>
                    <w:rPr>
                      <w:lang w:val="lt-LT"/>
                    </w:rPr>
                  </w:pPr>
                  <w:r>
                    <w:rPr>
                      <w:rFonts w:eastAsia="Times New Roman" w:cs="Times New Roman" w:ascii="Times New Roman" w:hAnsi="Times New Roman"/>
                      <w:lang w:val="lt-LT"/>
                    </w:rPr>
                    <w:t xml:space="preserve">Reaction-diffusion equation with nonlocal boundary condition subject to PID-controlled bioreactor. Ivanauskas, Feliksas; Laurinavicius, Valdas; Sapagovas, Mifodijus; et al. NONLINEAR ANALYSIS-MODELLING AND CONTROL   Volume: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22</w:t>
                  </w:r>
                  <w:r>
                    <w:rPr>
                      <w:rFonts w:eastAsia="Times New Roman" w:cs="Times New Roman" w:ascii="Times New Roman" w:hAnsi="Times New Roman"/>
                      <w:lang w:val="lt-LT"/>
                    </w:rPr>
                    <w:t xml:space="preserve">   Issue: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2</w:t>
                  </w:r>
                  <w:r>
                    <w:rPr>
                      <w:rFonts w:eastAsia="Times New Roman" w:cs="Times New Roman" w:ascii="Times New Roman" w:hAnsi="Times New Roman"/>
                      <w:lang w:val="lt-LT"/>
                    </w:rPr>
                    <w:t xml:space="preserve">   Pages: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261-272</w:t>
                  </w:r>
                  <w:r>
                    <w:rPr>
                      <w:rFonts w:eastAsia="Times New Roman" w:cs="Times New Roman" w:ascii="Times New Roman" w:hAnsi="Times New Roman"/>
                      <w:lang w:val="lt-LT"/>
                    </w:rPr>
                    <w:t xml:space="preserve">   Published: </w:t>
                  </w:r>
                  <w:r>
                    <w:rPr>
                      <w:rFonts w:eastAsia="Times New Roman" w:cs="Times New Roman" w:ascii="Times New Roman" w:hAnsi="Times New Roman"/>
                      <w:rtl w:val="true"/>
                      <w:lang w:val="lt-LT"/>
                    </w:rPr>
                    <w:t xml:space="preserve">‏. </w:t>
                  </w:r>
                  <w:r>
                    <w:rPr>
                      <w:rFonts w:eastAsia="Times New Roman" w:cs="Times New Roman" w:ascii="Times New Roman" w:hAnsi="Times New Roman"/>
                      <w:lang w:val="lt-LT"/>
                    </w:rPr>
                    <w:t>2017</w:t>
                  </w:r>
                </w:p>
                <w:p>
                  <w:pPr>
                    <w:pStyle w:val="Normal"/>
                    <w:widowControl w:val="false"/>
                    <w:numPr>
                      <w:ilvl w:val="0"/>
                      <w:numId w:val="0"/>
                    </w:numPr>
                    <w:ind w:left="720" w:hanging="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lang w:val="lt-LT"/>
                    </w:rPr>
                  </w:pPr>
                  <w:r>
                    <w:rPr>
                      <w:rFonts w:eastAsia="Times New Roman" w:cs="Times New Roman" w:ascii="Times New Roman" w:hAnsi="Times New Roman"/>
                      <w:lang w:val="lt-LT"/>
                    </w:rPr>
                    <w:t>Vilnius, 2023 m. balandžio 21 d.</w:t>
                  </w:r>
                </w:p>
              </w:tc>
            </w:tr>
          </w:tbl>
          <w:p>
            <w:pPr>
              <w:pStyle w:val="Normal"/>
              <w:widowControl w:val="false"/>
              <w:rPr>
                <w:rFonts w:ascii="Tahoma" w:hAnsi="Tahoma" w:eastAsia="Times New Roman" w:cs="Tahoma"/>
                <w:color w:val="000000"/>
                <w:sz w:val="21"/>
                <w:szCs w:val="21"/>
              </w:rPr>
            </w:pPr>
            <w:r>
              <w:rPr>
                <w:rFonts w:eastAsia="Times New Roman" w:cs="Tahoma" w:ascii="Tahoma" w:hAnsi="Tahoma"/>
                <w:color w:val="000000"/>
                <w:sz w:val="21"/>
                <w:szCs w:val="21"/>
              </w:rPr>
            </w:r>
          </w:p>
        </w:tc>
      </w:tr>
    </w:tbl>
    <w:p>
      <w:pPr>
        <w:pStyle w:val="Normal"/>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palatino">
    <w:charset w:val="01"/>
    <w:family w:val="roman"/>
    <w:pitch w:val="variable"/>
  </w:font>
  <w:font w:name="Tahoma">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Heading1">
    <w:name w:val="Heading 1"/>
    <w:basedOn w:val="Normal"/>
    <w:link w:val="Heading1Char"/>
    <w:uiPriority w:val="9"/>
    <w:qFormat/>
    <w:rsid w:val="00cc475d"/>
    <w:pPr>
      <w:spacing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c475d"/>
    <w:rPr>
      <w:rFonts w:ascii="Times New Roman" w:hAnsi="Times New Roman" w:eastAsia="Times New Roman" w:cs="Times New Roman"/>
      <w:b/>
      <w:bCs/>
      <w:kern w:val="2"/>
      <w:sz w:val="48"/>
      <w:szCs w:val="48"/>
    </w:rPr>
  </w:style>
  <w:style w:type="character" w:styleId="Strong">
    <w:name w:val="Strong"/>
    <w:basedOn w:val="DefaultParagraphFont"/>
    <w:uiPriority w:val="22"/>
    <w:qFormat/>
    <w:rsid w:val="00cc475d"/>
    <w:rPr>
      <w:b/>
      <w:bCs/>
    </w:rPr>
  </w:style>
  <w:style w:type="character" w:styleId="InternetLink">
    <w:name w:val="Hyperlink"/>
    <w:basedOn w:val="DefaultParagraphFont"/>
    <w:uiPriority w:val="99"/>
    <w:semiHidden/>
    <w:unhideWhenUsed/>
    <w:rsid w:val="00cc475d"/>
    <w:rPr>
      <w:color w:val="0000FF"/>
      <w:u w:val="single"/>
    </w:rPr>
  </w:style>
  <w:style w:type="character" w:styleId="Emphasis">
    <w:name w:val="Emphasis"/>
    <w:basedOn w:val="DefaultParagraphFont"/>
    <w:uiPriority w:val="20"/>
    <w:qFormat/>
    <w:rsid w:val="00cc475d"/>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cc475d"/>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feliksas.ivanauskas@mif.vu.lt" TargetMode="External"/><Relationship Id="rId4" Type="http://schemas.openxmlformats.org/officeDocument/2006/relationships/hyperlink" Target="https://www.mif.vu.l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Application>LibreOffice/7.4.6.2$Linux_X86_64 LibreOffice_project/40$Build-2</Application>
  <AppVersion>15.0000</AppVersion>
  <Pages>3</Pages>
  <Words>1215</Words>
  <Characters>8158</Characters>
  <CharactersWithSpaces>9369</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2023-05-09T09:33:00Z</dcterms:created>
  <dc:creator>Feliksas Ivanauskas</dc:creator>
  <dc:description/>
  <dc:language>lt-LT</dc:language>
  <cp:lastModifiedBy/>
  <dcterms:modified xsi:type="dcterms:W3CDTF">2023-05-10T12:53:30Z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